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rPr>
          <w:rFonts w:ascii="宋体" w:hAnsi="宋体" w:eastAsia="宋体" w:cs="宋体"/>
          <w:spacing w:val="0"/>
          <w:sz w:val="38"/>
          <w:szCs w:val="38"/>
        </w:rPr>
      </w:pPr>
    </w:p>
    <w:p>
      <w:pPr>
        <w:pStyle w:val="6"/>
        <w:rPr>
          <w:rFonts w:ascii="宋体" w:hAnsi="宋体" w:eastAsia="宋体" w:cs="宋体"/>
          <w:spacing w:val="0"/>
          <w:sz w:val="38"/>
          <w:szCs w:val="38"/>
        </w:rPr>
      </w:pPr>
    </w:p>
    <w:p>
      <w:pPr>
        <w:spacing w:before="124" w:line="221" w:lineRule="auto"/>
        <w:jc w:val="center"/>
        <w:outlineLvl w:val="0"/>
        <w:rPr>
          <w:rFonts w:hint="eastAsia" w:ascii="方正小标宋简体" w:hAnsi="方正小标宋简体" w:eastAsia="方正小标宋简体" w:cs="方正小标宋简体"/>
          <w:spacing w:val="0"/>
          <w:sz w:val="44"/>
          <w:szCs w:val="44"/>
          <w:lang w:eastAsia="zh-CN"/>
        </w:rPr>
      </w:pPr>
    </w:p>
    <w:p>
      <w:pPr>
        <w:spacing w:before="124" w:line="221" w:lineRule="auto"/>
        <w:jc w:val="center"/>
        <w:outlineLvl w:val="0"/>
        <w:rPr>
          <w:rFonts w:ascii="宋体" w:hAnsi="宋体" w:eastAsia="宋体" w:cs="宋体"/>
          <w:spacing w:val="0"/>
          <w:sz w:val="38"/>
          <w:szCs w:val="38"/>
        </w:rPr>
      </w:pPr>
      <w:r>
        <w:rPr>
          <w:rFonts w:hint="eastAsia" w:ascii="方正小标宋简体" w:hAnsi="方正小标宋简体" w:eastAsia="方正小标宋简体" w:cs="方正小标宋简体"/>
          <w:spacing w:val="0"/>
          <w:sz w:val="44"/>
          <w:szCs w:val="44"/>
          <w:lang w:eastAsia="zh-CN"/>
        </w:rPr>
        <w:t>2022年仁化县红火蚁防控项目（第二批）</w:t>
      </w:r>
    </w:p>
    <w:p>
      <w:pPr>
        <w:spacing w:line="244" w:lineRule="auto"/>
        <w:rPr>
          <w:rFonts w:ascii="Arial"/>
          <w:spacing w:val="0"/>
          <w:sz w:val="21"/>
        </w:rPr>
      </w:pPr>
    </w:p>
    <w:p>
      <w:pPr>
        <w:spacing w:line="244" w:lineRule="auto"/>
        <w:rPr>
          <w:rFonts w:ascii="Arial"/>
          <w:spacing w:val="0"/>
          <w:sz w:val="21"/>
        </w:rPr>
      </w:pPr>
    </w:p>
    <w:p>
      <w:pPr>
        <w:spacing w:line="245" w:lineRule="auto"/>
        <w:rPr>
          <w:rFonts w:ascii="Arial"/>
          <w:spacing w:val="0"/>
          <w:sz w:val="21"/>
        </w:rPr>
      </w:pPr>
    </w:p>
    <w:p>
      <w:pPr>
        <w:spacing w:before="124" w:line="221" w:lineRule="auto"/>
        <w:ind w:left="2842" w:firstLine="760" w:firstLineChars="200"/>
        <w:outlineLvl w:val="0"/>
        <w:rPr>
          <w:rFonts w:ascii="宋体" w:hAnsi="宋体" w:eastAsia="宋体" w:cs="宋体"/>
          <w:spacing w:val="0"/>
          <w:sz w:val="38"/>
          <w:szCs w:val="38"/>
        </w:rPr>
      </w:pPr>
    </w:p>
    <w:p>
      <w:pPr>
        <w:pStyle w:val="6"/>
        <w:rPr>
          <w:rFonts w:ascii="宋体" w:hAnsi="宋体" w:eastAsia="宋体" w:cs="宋体"/>
          <w:spacing w:val="0"/>
          <w:sz w:val="38"/>
          <w:szCs w:val="38"/>
        </w:rPr>
      </w:pPr>
    </w:p>
    <w:p>
      <w:pPr>
        <w:pStyle w:val="6"/>
        <w:rPr>
          <w:rFonts w:ascii="宋体" w:hAnsi="宋体" w:eastAsia="宋体" w:cs="宋体"/>
          <w:spacing w:val="0"/>
          <w:sz w:val="38"/>
          <w:szCs w:val="38"/>
        </w:rPr>
      </w:pPr>
    </w:p>
    <w:p>
      <w:pPr>
        <w:pStyle w:val="6"/>
        <w:rPr>
          <w:rFonts w:ascii="宋体" w:hAnsi="宋体" w:eastAsia="宋体" w:cs="宋体"/>
          <w:spacing w:val="0"/>
          <w:sz w:val="38"/>
          <w:szCs w:val="38"/>
        </w:rPr>
      </w:pPr>
    </w:p>
    <w:p>
      <w:pPr>
        <w:spacing w:before="124" w:line="221" w:lineRule="auto"/>
        <w:jc w:val="center"/>
        <w:outlineLvl w:val="0"/>
        <w:rPr>
          <w:rFonts w:hint="eastAsia" w:ascii="方正小标宋简体" w:hAnsi="方正小标宋简体" w:eastAsia="方正小标宋简体" w:cs="方正小标宋简体"/>
          <w:spacing w:val="0"/>
          <w:sz w:val="44"/>
          <w:szCs w:val="44"/>
        </w:rPr>
      </w:pPr>
      <w:r>
        <w:rPr>
          <w:rFonts w:hint="eastAsia" w:ascii="方正小标宋简体" w:hAnsi="方正小标宋简体" w:eastAsia="方正小标宋简体" w:cs="方正小标宋简体"/>
          <w:spacing w:val="0"/>
          <w:sz w:val="44"/>
          <w:szCs w:val="44"/>
        </w:rPr>
        <w:t>竞 争 性 磋 商 文 件</w:t>
      </w:r>
    </w:p>
    <w:p>
      <w:pPr>
        <w:spacing w:line="250" w:lineRule="auto"/>
        <w:rPr>
          <w:rFonts w:ascii="Arial"/>
          <w:spacing w:val="0"/>
          <w:sz w:val="21"/>
        </w:rPr>
      </w:pPr>
    </w:p>
    <w:p>
      <w:pPr>
        <w:spacing w:line="251" w:lineRule="auto"/>
        <w:rPr>
          <w:rFonts w:ascii="Arial"/>
          <w:spacing w:val="0"/>
          <w:sz w:val="21"/>
        </w:rPr>
      </w:pPr>
    </w:p>
    <w:p>
      <w:pPr>
        <w:spacing w:line="251" w:lineRule="auto"/>
        <w:rPr>
          <w:rFonts w:ascii="Arial"/>
          <w:spacing w:val="0"/>
          <w:sz w:val="21"/>
        </w:rPr>
      </w:pPr>
    </w:p>
    <w:p>
      <w:pPr>
        <w:spacing w:line="251" w:lineRule="auto"/>
        <w:rPr>
          <w:rFonts w:ascii="Arial"/>
          <w:spacing w:val="0"/>
          <w:sz w:val="21"/>
        </w:rPr>
      </w:pPr>
    </w:p>
    <w:p>
      <w:pPr>
        <w:spacing w:line="251" w:lineRule="auto"/>
        <w:rPr>
          <w:rFonts w:ascii="Arial"/>
          <w:spacing w:val="0"/>
          <w:sz w:val="21"/>
        </w:rPr>
      </w:pPr>
    </w:p>
    <w:p>
      <w:pPr>
        <w:spacing w:line="251" w:lineRule="auto"/>
        <w:rPr>
          <w:rFonts w:ascii="Arial"/>
          <w:spacing w:val="0"/>
          <w:sz w:val="21"/>
        </w:rPr>
      </w:pPr>
    </w:p>
    <w:p>
      <w:pPr>
        <w:spacing w:line="251" w:lineRule="auto"/>
        <w:rPr>
          <w:rFonts w:ascii="Arial"/>
          <w:spacing w:val="0"/>
          <w:sz w:val="21"/>
        </w:rPr>
      </w:pPr>
    </w:p>
    <w:p>
      <w:pPr>
        <w:spacing w:line="251" w:lineRule="auto"/>
        <w:rPr>
          <w:rFonts w:ascii="Arial"/>
          <w:spacing w:val="0"/>
          <w:sz w:val="21"/>
        </w:rPr>
      </w:pPr>
    </w:p>
    <w:p>
      <w:pPr>
        <w:spacing w:line="251" w:lineRule="auto"/>
        <w:jc w:val="center"/>
        <w:rPr>
          <w:rFonts w:ascii="Arial"/>
          <w:spacing w:val="0"/>
          <w:sz w:val="21"/>
        </w:rPr>
      </w:pPr>
    </w:p>
    <w:p>
      <w:pPr>
        <w:spacing w:line="251" w:lineRule="auto"/>
        <w:rPr>
          <w:rFonts w:ascii="Arial"/>
          <w:spacing w:val="0"/>
          <w:sz w:val="21"/>
        </w:rPr>
      </w:pPr>
    </w:p>
    <w:p>
      <w:pPr>
        <w:spacing w:line="258" w:lineRule="auto"/>
        <w:rPr>
          <w:rFonts w:ascii="Arial"/>
          <w:spacing w:val="0"/>
          <w:sz w:val="21"/>
        </w:rPr>
      </w:pPr>
    </w:p>
    <w:p>
      <w:pPr>
        <w:spacing w:line="258" w:lineRule="auto"/>
        <w:rPr>
          <w:rFonts w:ascii="Arial"/>
          <w:spacing w:val="0"/>
          <w:sz w:val="21"/>
        </w:rPr>
      </w:pPr>
    </w:p>
    <w:p>
      <w:pPr>
        <w:spacing w:line="259" w:lineRule="auto"/>
        <w:rPr>
          <w:rFonts w:ascii="Arial"/>
          <w:spacing w:val="0"/>
          <w:sz w:val="21"/>
        </w:rPr>
      </w:pPr>
    </w:p>
    <w:p>
      <w:pPr>
        <w:spacing w:line="259" w:lineRule="auto"/>
        <w:rPr>
          <w:rFonts w:ascii="Arial"/>
          <w:spacing w:val="0"/>
          <w:sz w:val="21"/>
        </w:rPr>
      </w:pPr>
    </w:p>
    <w:p>
      <w:pPr>
        <w:spacing w:line="259" w:lineRule="auto"/>
        <w:rPr>
          <w:rFonts w:ascii="Arial"/>
          <w:spacing w:val="0"/>
          <w:sz w:val="21"/>
        </w:rPr>
      </w:pPr>
    </w:p>
    <w:p>
      <w:pPr>
        <w:spacing w:before="180" w:line="188" w:lineRule="auto"/>
        <w:ind w:firstLine="1280" w:firstLineChars="400"/>
        <w:rPr>
          <w:rFonts w:hint="eastAsia" w:asciiTheme="minorEastAsia" w:hAnsiTheme="minorEastAsia" w:eastAsiaTheme="minorEastAsia" w:cstheme="minorEastAsia"/>
          <w:spacing w:val="0"/>
          <w:sz w:val="32"/>
          <w:szCs w:val="32"/>
          <w:lang w:eastAsia="zh-CN"/>
        </w:rPr>
      </w:pPr>
      <w:r>
        <w:rPr>
          <w:rFonts w:hint="eastAsia" w:asciiTheme="minorEastAsia" w:hAnsiTheme="minorEastAsia" w:eastAsiaTheme="minorEastAsia" w:cstheme="minorEastAsia"/>
          <w:spacing w:val="0"/>
          <w:sz w:val="32"/>
          <w:szCs w:val="32"/>
          <w:lang w:eastAsia="zh-CN"/>
        </w:rPr>
        <w:t>采购人：仁化县农业农村局</w:t>
      </w:r>
    </w:p>
    <w:p>
      <w:pPr>
        <w:spacing w:before="180" w:line="188" w:lineRule="auto"/>
        <w:ind w:firstLine="1280" w:firstLineChars="400"/>
        <w:rPr>
          <w:rFonts w:hint="eastAsia" w:asciiTheme="minorEastAsia" w:hAnsiTheme="minorEastAsia" w:eastAsiaTheme="minorEastAsia" w:cstheme="minorEastAsia"/>
          <w:spacing w:val="0"/>
          <w:sz w:val="32"/>
          <w:szCs w:val="32"/>
          <w:lang w:eastAsia="zh-CN"/>
        </w:rPr>
      </w:pPr>
    </w:p>
    <w:p>
      <w:pPr>
        <w:spacing w:before="180" w:line="188" w:lineRule="auto"/>
        <w:ind w:firstLine="1280" w:firstLineChars="400"/>
        <w:rPr>
          <w:rFonts w:hint="eastAsia" w:asciiTheme="minorEastAsia" w:hAnsiTheme="minorEastAsia" w:eastAsiaTheme="minorEastAsia" w:cstheme="minorEastAsia"/>
          <w:spacing w:val="0"/>
          <w:sz w:val="32"/>
          <w:szCs w:val="32"/>
          <w:lang w:eastAsia="zh-CN"/>
        </w:rPr>
      </w:pPr>
      <w:r>
        <w:rPr>
          <w:rFonts w:hint="eastAsia" w:asciiTheme="minorEastAsia" w:hAnsiTheme="minorEastAsia" w:eastAsiaTheme="minorEastAsia" w:cstheme="minorEastAsia"/>
          <w:spacing w:val="0"/>
          <w:sz w:val="32"/>
          <w:szCs w:val="32"/>
          <w:lang w:eastAsia="zh-CN"/>
        </w:rPr>
        <w:t>采购代理机构：中昕国际项目管理有限公司</w:t>
      </w:r>
    </w:p>
    <w:p>
      <w:pPr>
        <w:spacing w:before="180" w:line="188" w:lineRule="auto"/>
        <w:ind w:firstLine="1280" w:firstLineChars="400"/>
        <w:rPr>
          <w:rFonts w:hint="eastAsia" w:asciiTheme="minorEastAsia" w:hAnsiTheme="minorEastAsia" w:eastAsiaTheme="minorEastAsia" w:cstheme="minorEastAsia"/>
          <w:spacing w:val="0"/>
          <w:sz w:val="32"/>
          <w:szCs w:val="32"/>
          <w:lang w:val="en-US" w:eastAsia="zh-CN"/>
        </w:rPr>
      </w:pPr>
      <w:r>
        <w:rPr>
          <w:rFonts w:hint="eastAsia" w:asciiTheme="minorEastAsia" w:hAnsiTheme="minorEastAsia" w:eastAsiaTheme="minorEastAsia" w:cstheme="minorEastAsia"/>
          <w:spacing w:val="0"/>
          <w:sz w:val="32"/>
          <w:szCs w:val="32"/>
          <w:lang w:val="en-US" w:eastAsia="zh-CN"/>
        </w:rPr>
        <w:t xml:space="preserve">         </w:t>
      </w:r>
    </w:p>
    <w:p>
      <w:pPr>
        <w:spacing w:before="180" w:line="188" w:lineRule="auto"/>
        <w:ind w:firstLine="1280" w:firstLineChars="400"/>
        <w:rPr>
          <w:rFonts w:hint="eastAsia" w:ascii="仿宋_GB2312" w:hAnsi="仿宋_GB2312" w:eastAsia="仿宋_GB2312" w:cs="仿宋_GB2312"/>
          <w:spacing w:val="0"/>
          <w:sz w:val="32"/>
          <w:szCs w:val="32"/>
          <w:lang w:val="en-US" w:eastAsia="zh-CN"/>
        </w:rPr>
      </w:pPr>
      <w:r>
        <w:rPr>
          <w:rFonts w:hint="eastAsia" w:asciiTheme="minorEastAsia" w:hAnsiTheme="minorEastAsia" w:eastAsiaTheme="minorEastAsia" w:cstheme="minorEastAsia"/>
          <w:spacing w:val="0"/>
          <w:sz w:val="32"/>
          <w:szCs w:val="32"/>
          <w:lang w:val="en-US" w:eastAsia="zh-CN"/>
        </w:rPr>
        <w:t>日期：2022年8月</w:t>
      </w:r>
    </w:p>
    <w:p>
      <w:pPr>
        <w:pStyle w:val="6"/>
        <w:rPr>
          <w:rFonts w:ascii="宋体" w:hAnsi="宋体" w:eastAsia="宋体" w:cs="宋体"/>
          <w:spacing w:val="0"/>
          <w:sz w:val="24"/>
          <w:szCs w:val="24"/>
        </w:rPr>
      </w:pPr>
    </w:p>
    <w:p>
      <w:pPr>
        <w:pStyle w:val="6"/>
        <w:rPr>
          <w:rFonts w:ascii="宋体" w:hAnsi="宋体" w:eastAsia="宋体" w:cs="宋体"/>
          <w:spacing w:val="0"/>
          <w:sz w:val="24"/>
          <w:szCs w:val="24"/>
        </w:rPr>
      </w:pPr>
    </w:p>
    <w:p>
      <w:pPr>
        <w:pStyle w:val="6"/>
        <w:rPr>
          <w:rFonts w:ascii="宋体" w:hAnsi="宋体" w:eastAsia="宋体" w:cs="宋体"/>
          <w:spacing w:val="0"/>
          <w:sz w:val="24"/>
          <w:szCs w:val="24"/>
        </w:rPr>
      </w:pPr>
    </w:p>
    <w:p>
      <w:pPr>
        <w:pStyle w:val="6"/>
        <w:rPr>
          <w:rFonts w:ascii="宋体" w:hAnsi="宋体" w:eastAsia="宋体" w:cs="宋体"/>
          <w:spacing w:val="0"/>
          <w:sz w:val="24"/>
          <w:szCs w:val="24"/>
        </w:rPr>
      </w:pPr>
    </w:p>
    <w:p>
      <w:pPr>
        <w:pStyle w:val="6"/>
        <w:rPr>
          <w:rFonts w:ascii="宋体" w:hAnsi="宋体" w:eastAsia="宋体" w:cs="宋体"/>
          <w:spacing w:val="0"/>
          <w:sz w:val="24"/>
          <w:szCs w:val="24"/>
        </w:rPr>
      </w:pPr>
    </w:p>
    <w:p>
      <w:pPr>
        <w:pStyle w:val="6"/>
        <w:rPr>
          <w:rFonts w:ascii="宋体" w:hAnsi="宋体" w:eastAsia="宋体" w:cs="宋体"/>
          <w:spacing w:val="0"/>
          <w:sz w:val="24"/>
          <w:szCs w:val="24"/>
        </w:rPr>
      </w:pPr>
    </w:p>
    <w:p>
      <w:pPr>
        <w:pStyle w:val="6"/>
        <w:rPr>
          <w:rFonts w:ascii="宋体" w:hAnsi="宋体" w:eastAsia="宋体" w:cs="宋体"/>
          <w:spacing w:val="0"/>
          <w:sz w:val="24"/>
          <w:szCs w:val="24"/>
        </w:rPr>
      </w:pPr>
    </w:p>
    <w:p>
      <w:pPr>
        <w:pStyle w:val="6"/>
        <w:rPr>
          <w:rFonts w:ascii="宋体" w:hAnsi="宋体" w:eastAsia="宋体" w:cs="宋体"/>
          <w:spacing w:val="0"/>
          <w:sz w:val="24"/>
          <w:szCs w:val="24"/>
        </w:rPr>
      </w:pPr>
    </w:p>
    <w:p>
      <w:pPr>
        <w:pStyle w:val="6"/>
        <w:rPr>
          <w:rFonts w:ascii="宋体" w:hAnsi="宋体" w:eastAsia="宋体" w:cs="宋体"/>
          <w:spacing w:val="0"/>
          <w:sz w:val="24"/>
          <w:szCs w:val="24"/>
        </w:rPr>
      </w:pPr>
    </w:p>
    <w:p>
      <w:pPr>
        <w:pStyle w:val="6"/>
        <w:rPr>
          <w:rFonts w:ascii="宋体" w:hAnsi="宋体" w:eastAsia="宋体" w:cs="宋体"/>
          <w:spacing w:val="0"/>
          <w:sz w:val="24"/>
          <w:szCs w:val="24"/>
        </w:rPr>
      </w:pPr>
    </w:p>
    <w:p>
      <w:pPr>
        <w:pStyle w:val="6"/>
        <w:rPr>
          <w:rFonts w:ascii="宋体" w:hAnsi="宋体" w:eastAsia="宋体" w:cs="宋体"/>
          <w:spacing w:val="0"/>
          <w:sz w:val="24"/>
          <w:szCs w:val="24"/>
        </w:rPr>
      </w:pPr>
    </w:p>
    <w:p>
      <w:pPr>
        <w:pStyle w:val="6"/>
        <w:rPr>
          <w:rFonts w:ascii="宋体" w:hAnsi="宋体" w:eastAsia="宋体" w:cs="宋体"/>
          <w:spacing w:val="0"/>
          <w:sz w:val="24"/>
          <w:szCs w:val="24"/>
        </w:rPr>
      </w:pPr>
    </w:p>
    <w:p>
      <w:pPr>
        <w:pStyle w:val="6"/>
        <w:rPr>
          <w:rFonts w:ascii="宋体" w:hAnsi="宋体" w:eastAsia="宋体" w:cs="宋体"/>
          <w:spacing w:val="0"/>
          <w:sz w:val="24"/>
          <w:szCs w:val="24"/>
        </w:rPr>
      </w:pPr>
    </w:p>
    <w:p>
      <w:pPr>
        <w:pStyle w:val="6"/>
        <w:rPr>
          <w:rFonts w:ascii="宋体" w:hAnsi="宋体" w:eastAsia="宋体" w:cs="宋体"/>
          <w:spacing w:val="0"/>
          <w:sz w:val="24"/>
          <w:szCs w:val="24"/>
        </w:rPr>
      </w:pPr>
    </w:p>
    <w:p>
      <w:pPr>
        <w:spacing w:before="43" w:line="224" w:lineRule="auto"/>
        <w:ind w:left="4449"/>
        <w:outlineLvl w:val="0"/>
        <w:rPr>
          <w:rFonts w:ascii="宋体" w:hAnsi="宋体" w:eastAsia="宋体" w:cs="宋体"/>
          <w:spacing w:val="0"/>
          <w:sz w:val="21"/>
          <w:szCs w:val="21"/>
        </w:rPr>
        <w:sectPr>
          <w:headerReference r:id="rId5" w:type="default"/>
          <w:footerReference r:id="rId6" w:type="default"/>
          <w:pgSz w:w="11900" w:h="16838"/>
          <w:pgMar w:top="720" w:right="833" w:bottom="720" w:left="1117" w:header="340" w:footer="340" w:gutter="0"/>
          <w:pgNumType w:fmt="decimal" w:start="1"/>
          <w:cols w:space="0" w:num="1"/>
          <w:rtlGutter w:val="0"/>
          <w:docGrid w:linePitch="0" w:charSpace="0"/>
        </w:sectPr>
      </w:pPr>
    </w:p>
    <w:p>
      <w:pPr>
        <w:spacing w:before="43" w:line="224" w:lineRule="auto"/>
        <w:ind w:left="4449"/>
        <w:outlineLvl w:val="0"/>
        <w:rPr>
          <w:rFonts w:ascii="宋体" w:hAnsi="宋体" w:eastAsia="宋体" w:cs="宋体"/>
          <w:spacing w:val="0"/>
          <w:sz w:val="21"/>
          <w:szCs w:val="21"/>
        </w:rPr>
      </w:pPr>
      <w:r>
        <w:rPr>
          <w:rFonts w:ascii="宋体" w:hAnsi="宋体" w:eastAsia="宋体" w:cs="宋体"/>
          <w:spacing w:val="0"/>
          <w:sz w:val="21"/>
          <w:szCs w:val="21"/>
        </w:rPr>
        <w:t>第一章 磋商邀请</w:t>
      </w:r>
    </w:p>
    <w:p>
      <w:pPr>
        <w:spacing w:line="386" w:lineRule="auto"/>
        <w:rPr>
          <w:rFonts w:ascii="Arial"/>
          <w:spacing w:val="0"/>
          <w:sz w:val="21"/>
        </w:rPr>
      </w:pPr>
    </w:p>
    <w:p>
      <w:pPr>
        <w:spacing w:before="62" w:line="362" w:lineRule="auto"/>
        <w:ind w:left="14" w:right="1" w:firstLine="377"/>
        <w:rPr>
          <w:rFonts w:ascii="宋体" w:hAnsi="宋体" w:eastAsia="宋体" w:cs="宋体"/>
          <w:spacing w:val="0"/>
          <w:sz w:val="19"/>
          <w:szCs w:val="19"/>
        </w:rPr>
      </w:pPr>
      <w:r>
        <w:rPr>
          <w:rFonts w:hint="eastAsia" w:ascii="宋体" w:hAnsi="宋体" w:eastAsia="宋体" w:cs="宋体"/>
          <w:spacing w:val="0"/>
          <w:sz w:val="19"/>
          <w:szCs w:val="19"/>
          <w:lang w:eastAsia="zh-CN"/>
        </w:rPr>
        <w:t>中昕国际项目管理有限</w:t>
      </w:r>
      <w:r>
        <w:rPr>
          <w:rFonts w:ascii="宋体" w:hAnsi="宋体" w:eastAsia="宋体" w:cs="宋体"/>
          <w:spacing w:val="0"/>
          <w:sz w:val="19"/>
          <w:szCs w:val="19"/>
        </w:rPr>
        <w:t>公司受</w:t>
      </w:r>
      <w:r>
        <w:rPr>
          <w:rFonts w:hint="eastAsia" w:ascii="宋体" w:hAnsi="宋体" w:eastAsia="宋体" w:cs="宋体"/>
          <w:spacing w:val="0"/>
          <w:sz w:val="19"/>
          <w:szCs w:val="19"/>
          <w:lang w:eastAsia="zh-CN"/>
        </w:rPr>
        <w:t>仁化县农业农村局</w:t>
      </w:r>
      <w:r>
        <w:rPr>
          <w:rFonts w:ascii="宋体" w:hAnsi="宋体" w:eastAsia="宋体" w:cs="宋体"/>
          <w:spacing w:val="0"/>
          <w:sz w:val="19"/>
          <w:szCs w:val="19"/>
        </w:rPr>
        <w:t>的委托，采用竞争性磋商方式组织采购</w:t>
      </w:r>
      <w:r>
        <w:rPr>
          <w:rFonts w:hint="eastAsia" w:ascii="宋体" w:hAnsi="宋体" w:eastAsia="宋体" w:cs="宋体"/>
          <w:spacing w:val="0"/>
          <w:sz w:val="19"/>
          <w:szCs w:val="19"/>
          <w:lang w:eastAsia="zh-CN"/>
        </w:rPr>
        <w:t>2022年仁化县红火蚁防控项目（第二批））项目</w:t>
      </w:r>
      <w:r>
        <w:rPr>
          <w:rFonts w:ascii="宋体" w:hAnsi="宋体" w:eastAsia="宋体" w:cs="宋体"/>
          <w:spacing w:val="0"/>
          <w:sz w:val="19"/>
          <w:szCs w:val="19"/>
        </w:rPr>
        <w:t>。欢迎符合资格条件的供应商参加。</w:t>
      </w:r>
    </w:p>
    <w:p>
      <w:pPr>
        <w:spacing w:before="125" w:line="190" w:lineRule="auto"/>
        <w:ind w:left="5"/>
        <w:outlineLvl w:val="2"/>
        <w:rPr>
          <w:rFonts w:ascii="宋体" w:hAnsi="宋体" w:eastAsia="宋体" w:cs="宋体"/>
          <w:spacing w:val="0"/>
          <w:sz w:val="20"/>
          <w:szCs w:val="20"/>
        </w:rPr>
      </w:pPr>
      <w:r>
        <w:rPr>
          <w:rFonts w:ascii="宋体" w:hAnsi="宋体" w:eastAsia="宋体" w:cs="宋体"/>
          <w:spacing w:val="0"/>
          <w:sz w:val="20"/>
          <w:szCs w:val="20"/>
        </w:rPr>
        <w:t xml:space="preserve">一 </w:t>
      </w:r>
      <w:r>
        <w:rPr>
          <w:rFonts w:ascii="Microsoft JhengHei" w:hAnsi="Microsoft JhengHei" w:eastAsia="Microsoft JhengHei" w:cs="Microsoft JhengHei"/>
          <w:b/>
          <w:bCs/>
          <w:spacing w:val="0"/>
          <w:sz w:val="20"/>
          <w:szCs w:val="20"/>
        </w:rPr>
        <w:t>.</w:t>
      </w:r>
      <w:r>
        <w:rPr>
          <w:rFonts w:ascii="宋体" w:hAnsi="宋体" w:eastAsia="宋体" w:cs="宋体"/>
          <w:spacing w:val="0"/>
          <w:sz w:val="20"/>
          <w:szCs w:val="20"/>
        </w:rPr>
        <w:t>项目概述</w:t>
      </w:r>
    </w:p>
    <w:p>
      <w:pPr>
        <w:spacing w:before="216" w:line="189" w:lineRule="auto"/>
        <w:ind w:left="21"/>
        <w:rPr>
          <w:rFonts w:ascii="宋体" w:hAnsi="宋体" w:eastAsia="宋体" w:cs="宋体"/>
          <w:spacing w:val="0"/>
          <w:sz w:val="19"/>
          <w:szCs w:val="19"/>
        </w:rPr>
      </w:pPr>
      <w:r>
        <w:rPr>
          <w:rFonts w:ascii="Microsoft JhengHei" w:hAnsi="Microsoft JhengHei" w:eastAsia="Microsoft JhengHei" w:cs="Microsoft JhengHei"/>
          <w:b/>
          <w:bCs/>
          <w:spacing w:val="0"/>
          <w:sz w:val="19"/>
          <w:szCs w:val="19"/>
        </w:rPr>
        <w:t>1</w:t>
      </w:r>
      <w:r>
        <w:rPr>
          <w:rFonts w:ascii="Microsoft JhengHei" w:hAnsi="Microsoft JhengHei" w:eastAsia="Microsoft JhengHei" w:cs="Microsoft JhengHei"/>
          <w:spacing w:val="0"/>
          <w:sz w:val="19"/>
          <w:szCs w:val="19"/>
        </w:rPr>
        <w:t xml:space="preserve"> </w:t>
      </w:r>
      <w:r>
        <w:rPr>
          <w:rFonts w:ascii="Microsoft JhengHei" w:hAnsi="Microsoft JhengHei" w:eastAsia="Microsoft JhengHei" w:cs="Microsoft JhengHei"/>
          <w:b/>
          <w:bCs/>
          <w:spacing w:val="0"/>
          <w:sz w:val="19"/>
          <w:szCs w:val="19"/>
        </w:rPr>
        <w:t>.</w:t>
      </w:r>
      <w:r>
        <w:rPr>
          <w:rFonts w:ascii="宋体" w:hAnsi="宋体" w:eastAsia="宋体" w:cs="宋体"/>
          <w:spacing w:val="0"/>
          <w:sz w:val="19"/>
          <w:szCs w:val="19"/>
        </w:rPr>
        <w:t>名称与编号</w:t>
      </w:r>
    </w:p>
    <w:p>
      <w:pPr>
        <w:spacing w:before="101" w:line="384" w:lineRule="exact"/>
        <w:ind w:left="390"/>
        <w:rPr>
          <w:rFonts w:ascii="宋体" w:hAnsi="宋体" w:eastAsia="宋体" w:cs="宋体"/>
          <w:spacing w:val="0"/>
          <w:position w:val="14"/>
          <w:sz w:val="19"/>
          <w:szCs w:val="19"/>
        </w:rPr>
      </w:pPr>
      <w:r>
        <w:rPr>
          <w:rFonts w:ascii="宋体" w:hAnsi="宋体" w:eastAsia="宋体" w:cs="宋体"/>
          <w:spacing w:val="0"/>
          <w:position w:val="14"/>
          <w:sz w:val="19"/>
          <w:szCs w:val="19"/>
        </w:rPr>
        <w:t>采购项目名称：</w:t>
      </w:r>
      <w:r>
        <w:rPr>
          <w:rFonts w:hint="eastAsia" w:ascii="宋体" w:hAnsi="宋体" w:eastAsia="宋体" w:cs="宋体"/>
          <w:spacing w:val="0"/>
          <w:position w:val="14"/>
          <w:sz w:val="19"/>
          <w:szCs w:val="19"/>
          <w:lang w:eastAsia="zh-CN"/>
        </w:rPr>
        <w:t>2022年仁化县红火蚁防控项目（第二批）</w:t>
      </w:r>
    </w:p>
    <w:p>
      <w:pPr>
        <w:spacing w:before="101" w:line="384" w:lineRule="exact"/>
        <w:ind w:left="390"/>
        <w:rPr>
          <w:rFonts w:hint="default" w:ascii="Lucida Sans Unicode" w:hAnsi="Lucida Sans Unicode" w:eastAsia="Lucida Sans Unicode" w:cs="Lucida Sans Unicode"/>
          <w:spacing w:val="0"/>
          <w:sz w:val="19"/>
          <w:szCs w:val="19"/>
          <w:lang w:val="en-US"/>
        </w:rPr>
      </w:pPr>
      <w:r>
        <w:rPr>
          <w:rFonts w:ascii="宋体" w:hAnsi="宋体" w:eastAsia="宋体" w:cs="宋体"/>
          <w:spacing w:val="0"/>
          <w:position w:val="14"/>
          <w:sz w:val="19"/>
          <w:szCs w:val="19"/>
        </w:rPr>
        <w:t>采购项目编号：</w:t>
      </w:r>
      <w:r>
        <w:rPr>
          <w:rFonts w:hint="eastAsia" w:ascii="Lucida Sans Unicode" w:hAnsi="Lucida Sans Unicode" w:eastAsia="宋体" w:cs="Lucida Sans Unicode"/>
          <w:spacing w:val="0"/>
          <w:position w:val="14"/>
          <w:sz w:val="19"/>
          <w:szCs w:val="19"/>
          <w:lang w:val="en-US" w:eastAsia="zh-CN"/>
        </w:rPr>
        <w:t>ZXGJ</w:t>
      </w:r>
      <w:r>
        <w:rPr>
          <w:rFonts w:ascii="Lucida Sans Unicode" w:hAnsi="Lucida Sans Unicode" w:eastAsia="Lucida Sans Unicode" w:cs="Lucida Sans Unicode"/>
          <w:spacing w:val="0"/>
          <w:position w:val="14"/>
          <w:sz w:val="19"/>
          <w:szCs w:val="19"/>
        </w:rPr>
        <w:t>220</w:t>
      </w:r>
      <w:r>
        <w:rPr>
          <w:rFonts w:hint="eastAsia" w:ascii="Lucida Sans Unicode" w:hAnsi="Lucida Sans Unicode" w:eastAsia="宋体" w:cs="Lucida Sans Unicode"/>
          <w:spacing w:val="0"/>
          <w:position w:val="14"/>
          <w:sz w:val="19"/>
          <w:szCs w:val="19"/>
          <w:lang w:val="en-US" w:eastAsia="zh-CN"/>
        </w:rPr>
        <w:t>826</w:t>
      </w:r>
    </w:p>
    <w:p>
      <w:pPr>
        <w:spacing w:line="220" w:lineRule="auto"/>
        <w:ind w:left="390"/>
        <w:rPr>
          <w:rFonts w:ascii="宋体" w:hAnsi="宋体" w:eastAsia="宋体" w:cs="宋体"/>
          <w:spacing w:val="0"/>
          <w:sz w:val="19"/>
          <w:szCs w:val="19"/>
        </w:rPr>
      </w:pPr>
      <w:r>
        <w:rPr>
          <w:rFonts w:ascii="宋体" w:hAnsi="宋体" w:eastAsia="宋体" w:cs="宋体"/>
          <w:spacing w:val="0"/>
          <w:sz w:val="19"/>
          <w:szCs w:val="19"/>
        </w:rPr>
        <w:t>采购方式：竞争性磋商</w:t>
      </w:r>
    </w:p>
    <w:p>
      <w:pPr>
        <w:spacing w:before="158" w:line="209" w:lineRule="auto"/>
        <w:ind w:left="393"/>
        <w:outlineLvl w:val="2"/>
        <w:rPr>
          <w:rFonts w:ascii="宋体" w:hAnsi="宋体" w:eastAsia="宋体" w:cs="宋体"/>
          <w:spacing w:val="0"/>
          <w:sz w:val="19"/>
          <w:szCs w:val="19"/>
        </w:rPr>
      </w:pPr>
      <w:r>
        <w:rPr>
          <w:rFonts w:ascii="宋体" w:hAnsi="宋体" w:eastAsia="宋体" w:cs="宋体"/>
          <w:spacing w:val="0"/>
          <w:sz w:val="19"/>
          <w:szCs w:val="19"/>
        </w:rPr>
        <w:t>预算金额：</w:t>
      </w:r>
      <w:r>
        <w:rPr>
          <w:rFonts w:hint="eastAsia" w:ascii="Lucida Sans Unicode" w:hAnsi="Lucida Sans Unicode" w:eastAsia="宋体" w:cs="Lucida Sans Unicode"/>
          <w:spacing w:val="0"/>
          <w:sz w:val="19"/>
          <w:szCs w:val="19"/>
          <w:lang w:val="en-US" w:eastAsia="zh-CN"/>
        </w:rPr>
        <w:t>327</w:t>
      </w:r>
      <w:r>
        <w:rPr>
          <w:rFonts w:ascii="Lucida Sans Unicode" w:hAnsi="Lucida Sans Unicode" w:eastAsia="Lucida Sans Unicode" w:cs="Lucida Sans Unicode"/>
          <w:spacing w:val="0"/>
          <w:sz w:val="19"/>
          <w:szCs w:val="19"/>
        </w:rPr>
        <w:t>,</w:t>
      </w:r>
      <w:r>
        <w:rPr>
          <w:rFonts w:hint="eastAsia" w:ascii="Lucida Sans Unicode" w:hAnsi="Lucida Sans Unicode" w:eastAsia="宋体" w:cs="Lucida Sans Unicode"/>
          <w:spacing w:val="0"/>
          <w:sz w:val="19"/>
          <w:szCs w:val="19"/>
          <w:lang w:val="en-US" w:eastAsia="zh-CN"/>
        </w:rPr>
        <w:t>5</w:t>
      </w:r>
      <w:r>
        <w:rPr>
          <w:rFonts w:ascii="Lucida Sans Unicode" w:hAnsi="Lucida Sans Unicode" w:eastAsia="Lucida Sans Unicode" w:cs="Lucida Sans Unicode"/>
          <w:spacing w:val="0"/>
          <w:sz w:val="19"/>
          <w:szCs w:val="19"/>
        </w:rPr>
        <w:t>0</w:t>
      </w:r>
      <w:r>
        <w:rPr>
          <w:rFonts w:hint="eastAsia" w:ascii="Lucida Sans Unicode" w:hAnsi="Lucida Sans Unicode" w:eastAsia="宋体" w:cs="Lucida Sans Unicode"/>
          <w:spacing w:val="0"/>
          <w:sz w:val="19"/>
          <w:szCs w:val="19"/>
          <w:lang w:val="en-US" w:eastAsia="zh-CN"/>
        </w:rPr>
        <w:t>0</w:t>
      </w:r>
      <w:r>
        <w:rPr>
          <w:rFonts w:ascii="Lucida Sans Unicode" w:hAnsi="Lucida Sans Unicode" w:eastAsia="Lucida Sans Unicode" w:cs="Lucida Sans Unicode"/>
          <w:spacing w:val="0"/>
          <w:sz w:val="19"/>
          <w:szCs w:val="19"/>
        </w:rPr>
        <w:t>.00</w:t>
      </w:r>
      <w:r>
        <w:rPr>
          <w:rFonts w:ascii="宋体" w:hAnsi="宋体" w:eastAsia="宋体" w:cs="宋体"/>
          <w:spacing w:val="0"/>
          <w:sz w:val="19"/>
          <w:szCs w:val="19"/>
        </w:rPr>
        <w:t>元</w:t>
      </w:r>
    </w:p>
    <w:p>
      <w:pPr>
        <w:spacing w:before="248" w:line="189" w:lineRule="auto"/>
        <w:ind w:left="15"/>
        <w:rPr>
          <w:rFonts w:ascii="宋体" w:hAnsi="宋体" w:eastAsia="宋体" w:cs="宋体"/>
          <w:spacing w:val="0"/>
          <w:sz w:val="19"/>
          <w:szCs w:val="19"/>
        </w:rPr>
      </w:pPr>
      <w:r>
        <w:rPr>
          <w:rFonts w:ascii="Microsoft JhengHei" w:hAnsi="Microsoft JhengHei" w:eastAsia="Microsoft JhengHei" w:cs="Microsoft JhengHei"/>
          <w:b/>
          <w:bCs/>
          <w:spacing w:val="0"/>
          <w:sz w:val="19"/>
          <w:szCs w:val="19"/>
        </w:rPr>
        <w:t>2</w:t>
      </w:r>
      <w:r>
        <w:rPr>
          <w:rFonts w:ascii="Microsoft JhengHei" w:hAnsi="Microsoft JhengHei" w:eastAsia="Microsoft JhengHei" w:cs="Microsoft JhengHei"/>
          <w:spacing w:val="0"/>
          <w:sz w:val="19"/>
          <w:szCs w:val="19"/>
        </w:rPr>
        <w:t xml:space="preserve"> </w:t>
      </w:r>
      <w:r>
        <w:rPr>
          <w:rFonts w:ascii="Microsoft JhengHei" w:hAnsi="Microsoft JhengHei" w:eastAsia="Microsoft JhengHei" w:cs="Microsoft JhengHei"/>
          <w:b/>
          <w:bCs/>
          <w:spacing w:val="0"/>
          <w:sz w:val="19"/>
          <w:szCs w:val="19"/>
        </w:rPr>
        <w:t>.</w:t>
      </w:r>
      <w:r>
        <w:rPr>
          <w:rFonts w:ascii="宋体" w:hAnsi="宋体" w:eastAsia="宋体" w:cs="宋体"/>
          <w:spacing w:val="0"/>
          <w:sz w:val="19"/>
          <w:szCs w:val="19"/>
        </w:rPr>
        <w:t xml:space="preserve">项目内容及需求情况 </w:t>
      </w:r>
      <w:r>
        <w:rPr>
          <w:rFonts w:hint="eastAsia" w:ascii="宋体" w:hAnsi="宋体" w:eastAsia="宋体" w:cs="宋体"/>
          <w:spacing w:val="0"/>
          <w:sz w:val="19"/>
          <w:szCs w:val="19"/>
          <w:lang w:eastAsia="zh-CN"/>
        </w:rPr>
        <w:t>（</w:t>
      </w:r>
      <w:r>
        <w:rPr>
          <w:rFonts w:ascii="宋体" w:hAnsi="宋体" w:eastAsia="宋体" w:cs="宋体"/>
          <w:spacing w:val="0"/>
          <w:sz w:val="19"/>
          <w:szCs w:val="19"/>
        </w:rPr>
        <w:t>采购项目技术规格、参数及要求</w:t>
      </w:r>
      <w:r>
        <w:rPr>
          <w:rFonts w:hint="eastAsia" w:ascii="宋体" w:hAnsi="宋体" w:eastAsia="宋体" w:cs="宋体"/>
          <w:spacing w:val="0"/>
          <w:sz w:val="19"/>
          <w:szCs w:val="19"/>
          <w:lang w:eastAsia="zh-CN"/>
        </w:rPr>
        <w:t>）</w:t>
      </w:r>
    </w:p>
    <w:p>
      <w:pPr>
        <w:spacing w:before="43" w:line="304" w:lineRule="exact"/>
        <w:ind w:left="390"/>
        <w:rPr>
          <w:rFonts w:hint="eastAsia" w:ascii="宋体" w:hAnsi="宋体" w:eastAsia="宋体" w:cs="宋体"/>
          <w:spacing w:val="0"/>
          <w:position w:val="3"/>
          <w:sz w:val="19"/>
          <w:szCs w:val="19"/>
          <w:lang w:eastAsia="zh-CN"/>
        </w:rPr>
      </w:pPr>
      <w:r>
        <w:rPr>
          <w:rFonts w:ascii="宋体" w:hAnsi="宋体" w:eastAsia="宋体" w:cs="宋体"/>
          <w:spacing w:val="0"/>
          <w:position w:val="3"/>
          <w:sz w:val="19"/>
          <w:szCs w:val="19"/>
        </w:rPr>
        <w:t>采购包</w:t>
      </w:r>
      <w:r>
        <w:rPr>
          <w:rFonts w:ascii="Lucida Sans Unicode" w:hAnsi="Lucida Sans Unicode" w:eastAsia="Lucida Sans Unicode" w:cs="Lucida Sans Unicode"/>
          <w:spacing w:val="0"/>
          <w:position w:val="3"/>
          <w:sz w:val="19"/>
          <w:szCs w:val="19"/>
        </w:rPr>
        <w:t>1</w:t>
      </w:r>
      <w:r>
        <w:rPr>
          <w:rFonts w:hint="eastAsia" w:ascii="Lucida Sans Unicode" w:hAnsi="Lucida Sans Unicode" w:eastAsia="宋体" w:cs="Lucida Sans Unicode"/>
          <w:spacing w:val="0"/>
          <w:position w:val="3"/>
          <w:sz w:val="19"/>
          <w:szCs w:val="19"/>
          <w:lang w:eastAsia="zh-CN"/>
        </w:rPr>
        <w:t>2022年仁化县红火蚁防控项目（第二批）</w:t>
      </w:r>
      <w:r>
        <w:rPr>
          <w:rFonts w:hint="eastAsia" w:ascii="宋体" w:hAnsi="宋体" w:eastAsia="宋体" w:cs="宋体"/>
          <w:spacing w:val="0"/>
          <w:position w:val="3"/>
          <w:sz w:val="19"/>
          <w:szCs w:val="19"/>
          <w:lang w:eastAsia="zh-CN"/>
        </w:rPr>
        <w:t>:</w:t>
      </w:r>
    </w:p>
    <w:p>
      <w:pPr>
        <w:spacing w:line="162" w:lineRule="exact"/>
        <w:rPr>
          <w:spacing w:val="0"/>
        </w:rPr>
      </w:pPr>
    </w:p>
    <w:tbl>
      <w:tblPr>
        <w:tblStyle w:val="13"/>
        <w:tblW w:w="9951"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77"/>
        <w:gridCol w:w="1459"/>
        <w:gridCol w:w="3180"/>
        <w:gridCol w:w="1335"/>
        <w:gridCol w:w="1785"/>
        <w:gridCol w:w="151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677" w:type="dxa"/>
            <w:tcBorders>
              <w:top w:val="single" w:color="000000" w:sz="2" w:space="0"/>
              <w:bottom w:val="single" w:color="000000" w:sz="2" w:space="0"/>
            </w:tcBorders>
            <w:shd w:val="clear" w:color="auto" w:fill="auto"/>
            <w:vAlign w:val="top"/>
          </w:tcPr>
          <w:p>
            <w:pPr>
              <w:spacing w:before="94" w:line="384" w:lineRule="exact"/>
              <w:ind w:left="145"/>
              <w:rPr>
                <w:rFonts w:ascii="宋体" w:hAnsi="宋体" w:eastAsia="宋体" w:cs="宋体"/>
                <w:spacing w:val="0"/>
                <w:sz w:val="19"/>
                <w:szCs w:val="19"/>
              </w:rPr>
            </w:pPr>
            <w:r>
              <w:rPr>
                <w:rFonts w:ascii="宋体" w:hAnsi="宋体" w:eastAsia="宋体" w:cs="宋体"/>
                <w:spacing w:val="0"/>
                <w:position w:val="14"/>
                <w:sz w:val="19"/>
                <w:szCs w:val="19"/>
              </w:rPr>
              <w:t>品目</w:t>
            </w:r>
          </w:p>
          <w:p>
            <w:pPr>
              <w:spacing w:line="222" w:lineRule="auto"/>
              <w:ind w:left="236"/>
              <w:rPr>
                <w:rFonts w:ascii="宋体" w:hAnsi="宋体" w:eastAsia="宋体" w:cs="宋体"/>
                <w:spacing w:val="0"/>
                <w:sz w:val="19"/>
                <w:szCs w:val="19"/>
              </w:rPr>
            </w:pPr>
            <w:r>
              <w:rPr>
                <w:rFonts w:ascii="宋体" w:hAnsi="宋体" w:eastAsia="宋体" w:cs="宋体"/>
                <w:spacing w:val="0"/>
                <w:sz w:val="19"/>
                <w:szCs w:val="19"/>
              </w:rPr>
              <w:t>号</w:t>
            </w:r>
          </w:p>
        </w:tc>
        <w:tc>
          <w:tcPr>
            <w:tcW w:w="1459" w:type="dxa"/>
            <w:tcBorders>
              <w:top w:val="single" w:color="000000" w:sz="2" w:space="0"/>
              <w:bottom w:val="single" w:color="000000" w:sz="2" w:space="0"/>
            </w:tcBorders>
            <w:shd w:val="clear" w:color="auto" w:fill="auto"/>
            <w:vAlign w:val="top"/>
          </w:tcPr>
          <w:p>
            <w:pPr>
              <w:spacing w:before="286" w:line="223" w:lineRule="auto"/>
              <w:ind w:firstLine="190" w:firstLineChars="100"/>
              <w:rPr>
                <w:rFonts w:ascii="宋体" w:hAnsi="宋体" w:eastAsia="宋体" w:cs="宋体"/>
                <w:spacing w:val="0"/>
                <w:sz w:val="19"/>
                <w:szCs w:val="19"/>
              </w:rPr>
            </w:pPr>
            <w:r>
              <w:rPr>
                <w:rFonts w:ascii="宋体" w:hAnsi="宋体" w:eastAsia="宋体" w:cs="宋体"/>
                <w:spacing w:val="0"/>
                <w:sz w:val="19"/>
                <w:szCs w:val="19"/>
              </w:rPr>
              <w:t>品目名称</w:t>
            </w:r>
          </w:p>
        </w:tc>
        <w:tc>
          <w:tcPr>
            <w:tcW w:w="3180" w:type="dxa"/>
            <w:tcBorders>
              <w:top w:val="single" w:color="000000" w:sz="2" w:space="0"/>
              <w:bottom w:val="single" w:color="000000" w:sz="2" w:space="0"/>
            </w:tcBorders>
            <w:shd w:val="clear" w:color="auto" w:fill="auto"/>
            <w:vAlign w:val="top"/>
          </w:tcPr>
          <w:p>
            <w:pPr>
              <w:spacing w:before="285" w:line="221" w:lineRule="auto"/>
              <w:ind w:left="1164"/>
              <w:rPr>
                <w:rFonts w:ascii="宋体" w:hAnsi="宋体" w:eastAsia="宋体" w:cs="宋体"/>
                <w:spacing w:val="0"/>
                <w:sz w:val="19"/>
                <w:szCs w:val="19"/>
              </w:rPr>
            </w:pPr>
            <w:r>
              <w:rPr>
                <w:rFonts w:ascii="宋体" w:hAnsi="宋体" w:eastAsia="宋体" w:cs="宋体"/>
                <w:spacing w:val="0"/>
                <w:sz w:val="19"/>
                <w:szCs w:val="19"/>
              </w:rPr>
              <w:t>采购标的</w:t>
            </w:r>
          </w:p>
        </w:tc>
        <w:tc>
          <w:tcPr>
            <w:tcW w:w="1335" w:type="dxa"/>
            <w:tcBorders>
              <w:top w:val="single" w:color="000000" w:sz="2" w:space="0"/>
              <w:bottom w:val="single" w:color="000000" w:sz="2" w:space="0"/>
            </w:tcBorders>
            <w:shd w:val="clear" w:color="auto" w:fill="auto"/>
            <w:vAlign w:val="top"/>
          </w:tcPr>
          <w:p>
            <w:pPr>
              <w:spacing w:before="94" w:line="384" w:lineRule="exact"/>
              <w:ind w:left="191"/>
              <w:rPr>
                <w:rFonts w:ascii="宋体" w:hAnsi="宋体" w:eastAsia="宋体" w:cs="宋体"/>
                <w:spacing w:val="0"/>
                <w:sz w:val="19"/>
                <w:szCs w:val="19"/>
              </w:rPr>
            </w:pPr>
            <w:r>
              <w:rPr>
                <w:rFonts w:ascii="宋体" w:hAnsi="宋体" w:eastAsia="宋体" w:cs="宋体"/>
                <w:spacing w:val="0"/>
                <w:position w:val="14"/>
                <w:sz w:val="19"/>
                <w:szCs w:val="19"/>
              </w:rPr>
              <w:t xml:space="preserve">数量 </w:t>
            </w:r>
            <w:r>
              <w:rPr>
                <w:rFonts w:hint="eastAsia" w:ascii="宋体" w:hAnsi="宋体" w:eastAsia="宋体" w:cs="宋体"/>
                <w:spacing w:val="0"/>
                <w:position w:val="14"/>
                <w:sz w:val="19"/>
                <w:szCs w:val="19"/>
                <w:lang w:eastAsia="zh-CN"/>
              </w:rPr>
              <w:t>（</w:t>
            </w:r>
            <w:r>
              <w:rPr>
                <w:rFonts w:ascii="宋体" w:hAnsi="宋体" w:eastAsia="宋体" w:cs="宋体"/>
                <w:spacing w:val="0"/>
                <w:position w:val="14"/>
                <w:sz w:val="19"/>
                <w:szCs w:val="19"/>
              </w:rPr>
              <w:t>单</w:t>
            </w:r>
          </w:p>
          <w:p>
            <w:pPr>
              <w:spacing w:line="222" w:lineRule="auto"/>
              <w:ind w:left="394"/>
              <w:rPr>
                <w:rFonts w:ascii="宋体" w:hAnsi="宋体" w:eastAsia="宋体" w:cs="宋体"/>
                <w:spacing w:val="0"/>
                <w:sz w:val="19"/>
                <w:szCs w:val="19"/>
              </w:rPr>
            </w:pPr>
            <w:r>
              <w:rPr>
                <w:rFonts w:ascii="宋体" w:hAnsi="宋体" w:eastAsia="宋体" w:cs="宋体"/>
                <w:spacing w:val="0"/>
                <w:sz w:val="19"/>
                <w:szCs w:val="19"/>
              </w:rPr>
              <w:t>位</w:t>
            </w:r>
            <w:r>
              <w:rPr>
                <w:rFonts w:hint="eastAsia" w:ascii="宋体" w:hAnsi="宋体" w:eastAsia="宋体" w:cs="宋体"/>
                <w:spacing w:val="0"/>
                <w:sz w:val="19"/>
                <w:szCs w:val="19"/>
                <w:lang w:eastAsia="zh-CN"/>
              </w:rPr>
              <w:t>）</w:t>
            </w:r>
          </w:p>
        </w:tc>
        <w:tc>
          <w:tcPr>
            <w:tcW w:w="1785" w:type="dxa"/>
            <w:tcBorders>
              <w:top w:val="single" w:color="000000" w:sz="2" w:space="0"/>
              <w:bottom w:val="single" w:color="000000" w:sz="2" w:space="0"/>
            </w:tcBorders>
            <w:shd w:val="clear" w:color="auto" w:fill="auto"/>
            <w:vAlign w:val="top"/>
          </w:tcPr>
          <w:p>
            <w:pPr>
              <w:spacing w:before="94" w:line="384" w:lineRule="exact"/>
              <w:ind w:left="120"/>
              <w:rPr>
                <w:rFonts w:ascii="宋体" w:hAnsi="宋体" w:eastAsia="宋体" w:cs="宋体"/>
                <w:spacing w:val="0"/>
                <w:sz w:val="19"/>
                <w:szCs w:val="19"/>
              </w:rPr>
            </w:pPr>
            <w:r>
              <w:rPr>
                <w:rFonts w:ascii="宋体" w:hAnsi="宋体" w:eastAsia="宋体" w:cs="宋体"/>
                <w:spacing w:val="0"/>
                <w:position w:val="14"/>
                <w:sz w:val="19"/>
                <w:szCs w:val="19"/>
              </w:rPr>
              <w:t>技术规格、参数及</w:t>
            </w:r>
          </w:p>
          <w:p>
            <w:pPr>
              <w:spacing w:line="222" w:lineRule="auto"/>
              <w:ind w:left="732"/>
              <w:rPr>
                <w:rFonts w:ascii="宋体" w:hAnsi="宋体" w:eastAsia="宋体" w:cs="宋体"/>
                <w:spacing w:val="0"/>
                <w:sz w:val="19"/>
                <w:szCs w:val="19"/>
              </w:rPr>
            </w:pPr>
            <w:r>
              <w:rPr>
                <w:rFonts w:ascii="宋体" w:hAnsi="宋体" w:eastAsia="宋体" w:cs="宋体"/>
                <w:spacing w:val="0"/>
                <w:sz w:val="19"/>
                <w:szCs w:val="19"/>
              </w:rPr>
              <w:t>要求</w:t>
            </w:r>
          </w:p>
        </w:tc>
        <w:tc>
          <w:tcPr>
            <w:tcW w:w="1515" w:type="dxa"/>
            <w:tcBorders>
              <w:top w:val="single" w:color="000000" w:sz="2" w:space="0"/>
              <w:bottom w:val="single" w:color="000000" w:sz="2" w:space="0"/>
            </w:tcBorders>
            <w:shd w:val="clear" w:color="auto" w:fill="auto"/>
            <w:vAlign w:val="top"/>
          </w:tcPr>
          <w:p>
            <w:pPr>
              <w:spacing w:before="94" w:line="384" w:lineRule="exact"/>
              <w:ind w:left="166"/>
              <w:rPr>
                <w:rFonts w:ascii="宋体" w:hAnsi="宋体" w:eastAsia="宋体" w:cs="宋体"/>
                <w:spacing w:val="0"/>
                <w:sz w:val="19"/>
                <w:szCs w:val="19"/>
              </w:rPr>
            </w:pPr>
            <w:r>
              <w:rPr>
                <w:rFonts w:ascii="宋体" w:hAnsi="宋体" w:eastAsia="宋体" w:cs="宋体"/>
                <w:spacing w:val="0"/>
                <w:position w:val="14"/>
                <w:sz w:val="19"/>
                <w:szCs w:val="19"/>
              </w:rPr>
              <w:t>是否允许进口</w:t>
            </w:r>
          </w:p>
          <w:p>
            <w:pPr>
              <w:spacing w:line="221" w:lineRule="auto"/>
              <w:ind w:left="571"/>
              <w:rPr>
                <w:rFonts w:ascii="宋体" w:hAnsi="宋体" w:eastAsia="宋体" w:cs="宋体"/>
                <w:spacing w:val="0"/>
                <w:sz w:val="19"/>
                <w:szCs w:val="19"/>
              </w:rPr>
            </w:pPr>
            <w:r>
              <w:rPr>
                <w:rFonts w:ascii="宋体" w:hAnsi="宋体" w:eastAsia="宋体" w:cs="宋体"/>
                <w:spacing w:val="0"/>
                <w:sz w:val="19"/>
                <w:szCs w:val="19"/>
              </w:rPr>
              <w:t>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7" w:hRule="atLeast"/>
        </w:trPr>
        <w:tc>
          <w:tcPr>
            <w:tcW w:w="677" w:type="dxa"/>
            <w:tcBorders>
              <w:top w:val="single" w:color="000000" w:sz="2" w:space="0"/>
              <w:bottom w:val="single" w:color="000000" w:sz="2" w:space="0"/>
            </w:tcBorders>
            <w:vAlign w:val="top"/>
          </w:tcPr>
          <w:p>
            <w:pPr>
              <w:spacing w:line="421" w:lineRule="auto"/>
              <w:rPr>
                <w:rFonts w:ascii="Arial"/>
                <w:spacing w:val="0"/>
                <w:sz w:val="21"/>
              </w:rPr>
            </w:pPr>
          </w:p>
          <w:p>
            <w:pPr>
              <w:spacing w:before="73" w:line="186" w:lineRule="auto"/>
              <w:ind w:left="119"/>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w w:val="90"/>
                <w:sz w:val="19"/>
                <w:szCs w:val="19"/>
              </w:rPr>
              <w:t>1-</w:t>
            </w:r>
            <w:r>
              <w:rPr>
                <w:rFonts w:ascii="Lucida Sans Unicode" w:hAnsi="Lucida Sans Unicode" w:eastAsia="Lucida Sans Unicode" w:cs="Lucida Sans Unicode"/>
                <w:spacing w:val="0"/>
                <w:sz w:val="19"/>
                <w:szCs w:val="19"/>
              </w:rPr>
              <w:t xml:space="preserve"> </w:t>
            </w:r>
            <w:r>
              <w:rPr>
                <w:rFonts w:ascii="Lucida Sans Unicode" w:hAnsi="Lucida Sans Unicode" w:eastAsia="Lucida Sans Unicode" w:cs="Lucida Sans Unicode"/>
                <w:spacing w:val="0"/>
                <w:w w:val="90"/>
                <w:sz w:val="19"/>
                <w:szCs w:val="19"/>
              </w:rPr>
              <w:t>1</w:t>
            </w:r>
          </w:p>
        </w:tc>
        <w:tc>
          <w:tcPr>
            <w:tcW w:w="1459" w:type="dxa"/>
            <w:tcBorders>
              <w:top w:val="single" w:color="000000" w:sz="2" w:space="0"/>
              <w:bottom w:val="single" w:color="000000" w:sz="2" w:space="0"/>
            </w:tcBorders>
            <w:vAlign w:val="top"/>
          </w:tcPr>
          <w:p>
            <w:pPr>
              <w:spacing w:line="410" w:lineRule="auto"/>
              <w:rPr>
                <w:rFonts w:ascii="Arial"/>
                <w:spacing w:val="0"/>
                <w:sz w:val="21"/>
              </w:rPr>
            </w:pPr>
          </w:p>
          <w:p>
            <w:pPr>
              <w:spacing w:before="62" w:line="221" w:lineRule="auto"/>
              <w:ind w:firstLine="190" w:firstLineChars="100"/>
              <w:rPr>
                <w:rFonts w:ascii="宋体" w:hAnsi="宋体" w:eastAsia="宋体" w:cs="宋体"/>
                <w:spacing w:val="0"/>
                <w:sz w:val="19"/>
                <w:szCs w:val="19"/>
              </w:rPr>
            </w:pPr>
            <w:r>
              <w:rPr>
                <w:rFonts w:hint="eastAsia" w:ascii="宋体" w:hAnsi="宋体" w:eastAsia="宋体" w:cs="宋体"/>
                <w:spacing w:val="0"/>
                <w:sz w:val="19"/>
                <w:szCs w:val="19"/>
                <w:lang w:eastAsia="zh-CN"/>
              </w:rPr>
              <w:t>其他农业</w:t>
            </w:r>
            <w:r>
              <w:rPr>
                <w:rFonts w:ascii="宋体" w:hAnsi="宋体" w:eastAsia="宋体" w:cs="宋体"/>
                <w:spacing w:val="0"/>
                <w:sz w:val="19"/>
                <w:szCs w:val="19"/>
              </w:rPr>
              <w:t>服务</w:t>
            </w:r>
          </w:p>
        </w:tc>
        <w:tc>
          <w:tcPr>
            <w:tcW w:w="3180" w:type="dxa"/>
            <w:tcBorders>
              <w:top w:val="single" w:color="000000" w:sz="2" w:space="0"/>
              <w:bottom w:val="single" w:color="000000" w:sz="2" w:space="0"/>
            </w:tcBorders>
            <w:vAlign w:val="center"/>
          </w:tcPr>
          <w:p>
            <w:pPr>
              <w:spacing w:line="224" w:lineRule="auto"/>
              <w:ind w:left="139"/>
              <w:jc w:val="center"/>
              <w:rPr>
                <w:rFonts w:ascii="宋体" w:hAnsi="宋体" w:eastAsia="宋体" w:cs="宋体"/>
                <w:spacing w:val="0"/>
                <w:sz w:val="19"/>
                <w:szCs w:val="19"/>
              </w:rPr>
            </w:pPr>
            <w:r>
              <w:rPr>
                <w:rFonts w:hint="eastAsia" w:ascii="宋体" w:hAnsi="宋体" w:eastAsia="宋体" w:cs="宋体"/>
                <w:spacing w:val="0"/>
                <w:position w:val="14"/>
                <w:sz w:val="19"/>
                <w:szCs w:val="19"/>
                <w:lang w:eastAsia="zh-CN"/>
              </w:rPr>
              <w:t>2022年仁化县红火蚁防控项目（第二批）</w:t>
            </w:r>
          </w:p>
        </w:tc>
        <w:tc>
          <w:tcPr>
            <w:tcW w:w="1335" w:type="dxa"/>
            <w:tcBorders>
              <w:top w:val="single" w:color="000000" w:sz="2" w:space="0"/>
              <w:bottom w:val="single" w:color="000000" w:sz="2" w:space="0"/>
            </w:tcBorders>
            <w:vAlign w:val="top"/>
          </w:tcPr>
          <w:p>
            <w:pPr>
              <w:spacing w:line="340" w:lineRule="auto"/>
              <w:rPr>
                <w:rFonts w:ascii="Arial"/>
                <w:spacing w:val="0"/>
                <w:sz w:val="21"/>
              </w:rPr>
            </w:pPr>
          </w:p>
          <w:p>
            <w:pPr>
              <w:spacing w:before="73" w:line="304" w:lineRule="exact"/>
              <w:ind w:left="119" w:firstLine="190" w:firstLineChars="100"/>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position w:val="3"/>
                <w:sz w:val="19"/>
                <w:szCs w:val="19"/>
              </w:rPr>
              <w:t>1</w:t>
            </w:r>
            <w:r>
              <w:rPr>
                <w:rFonts w:hint="eastAsia" w:ascii="Lucida Sans Unicode" w:hAnsi="Lucida Sans Unicode" w:eastAsia="宋体" w:cs="Lucida Sans Unicode"/>
                <w:spacing w:val="0"/>
                <w:position w:val="3"/>
                <w:sz w:val="19"/>
                <w:szCs w:val="19"/>
                <w:lang w:eastAsia="zh-CN"/>
              </w:rPr>
              <w:t>（</w:t>
            </w:r>
            <w:r>
              <w:rPr>
                <w:rFonts w:ascii="宋体" w:hAnsi="宋体" w:eastAsia="宋体" w:cs="宋体"/>
                <w:spacing w:val="0"/>
                <w:position w:val="3"/>
                <w:sz w:val="19"/>
                <w:szCs w:val="19"/>
              </w:rPr>
              <w:t>项</w:t>
            </w:r>
            <w:r>
              <w:rPr>
                <w:rFonts w:hint="eastAsia" w:ascii="宋体" w:hAnsi="宋体" w:eastAsia="宋体" w:cs="宋体"/>
                <w:spacing w:val="0"/>
                <w:position w:val="3"/>
                <w:sz w:val="19"/>
                <w:szCs w:val="19"/>
                <w:lang w:eastAsia="zh-CN"/>
              </w:rPr>
              <w:t>）</w:t>
            </w:r>
          </w:p>
        </w:tc>
        <w:tc>
          <w:tcPr>
            <w:tcW w:w="1785" w:type="dxa"/>
            <w:tcBorders>
              <w:top w:val="single" w:color="000000" w:sz="2" w:space="0"/>
              <w:bottom w:val="single" w:color="000000" w:sz="2" w:space="0"/>
            </w:tcBorders>
            <w:vAlign w:val="top"/>
          </w:tcPr>
          <w:p>
            <w:pPr>
              <w:spacing w:line="409" w:lineRule="auto"/>
              <w:rPr>
                <w:rFonts w:ascii="Arial"/>
                <w:spacing w:val="0"/>
                <w:sz w:val="21"/>
              </w:rPr>
            </w:pPr>
          </w:p>
          <w:p>
            <w:pPr>
              <w:spacing w:before="62" w:line="221" w:lineRule="auto"/>
              <w:ind w:left="109" w:firstLine="190" w:firstLineChars="100"/>
              <w:rPr>
                <w:rFonts w:ascii="宋体" w:hAnsi="宋体" w:eastAsia="宋体" w:cs="宋体"/>
                <w:spacing w:val="0"/>
                <w:sz w:val="19"/>
                <w:szCs w:val="19"/>
              </w:rPr>
            </w:pPr>
            <w:r>
              <w:rPr>
                <w:rFonts w:ascii="宋体" w:hAnsi="宋体" w:eastAsia="宋体" w:cs="宋体"/>
                <w:spacing w:val="0"/>
                <w:sz w:val="19"/>
                <w:szCs w:val="19"/>
              </w:rPr>
              <w:t>详见第二章</w:t>
            </w:r>
          </w:p>
        </w:tc>
        <w:tc>
          <w:tcPr>
            <w:tcW w:w="1515" w:type="dxa"/>
            <w:tcBorders>
              <w:top w:val="single" w:color="000000" w:sz="2" w:space="0"/>
              <w:bottom w:val="single" w:color="000000" w:sz="2" w:space="0"/>
            </w:tcBorders>
            <w:vAlign w:val="top"/>
          </w:tcPr>
          <w:p>
            <w:pPr>
              <w:spacing w:line="410" w:lineRule="auto"/>
              <w:rPr>
                <w:rFonts w:ascii="Arial"/>
                <w:spacing w:val="0"/>
                <w:sz w:val="21"/>
              </w:rPr>
            </w:pPr>
          </w:p>
          <w:p>
            <w:pPr>
              <w:spacing w:before="61" w:line="222" w:lineRule="auto"/>
              <w:ind w:left="114" w:firstLine="570" w:firstLineChars="300"/>
              <w:rPr>
                <w:rFonts w:ascii="宋体" w:hAnsi="宋体" w:eastAsia="宋体" w:cs="宋体"/>
                <w:spacing w:val="0"/>
                <w:sz w:val="19"/>
                <w:szCs w:val="19"/>
              </w:rPr>
            </w:pPr>
            <w:r>
              <w:rPr>
                <w:rFonts w:ascii="宋体" w:hAnsi="宋体" w:eastAsia="宋体" w:cs="宋体"/>
                <w:spacing w:val="0"/>
                <w:sz w:val="19"/>
                <w:szCs w:val="19"/>
              </w:rPr>
              <w:t>否</w:t>
            </w:r>
          </w:p>
        </w:tc>
      </w:tr>
    </w:tbl>
    <w:p>
      <w:pPr>
        <w:spacing w:before="147" w:line="221" w:lineRule="auto"/>
        <w:ind w:left="392"/>
        <w:rPr>
          <w:rFonts w:ascii="宋体" w:hAnsi="宋体" w:eastAsia="宋体" w:cs="宋体"/>
          <w:spacing w:val="0"/>
          <w:sz w:val="19"/>
          <w:szCs w:val="19"/>
        </w:rPr>
      </w:pPr>
      <w:r>
        <w:rPr>
          <w:rFonts w:ascii="宋体" w:hAnsi="宋体" w:eastAsia="宋体" w:cs="宋体"/>
          <w:spacing w:val="0"/>
          <w:sz w:val="19"/>
          <w:szCs w:val="19"/>
        </w:rPr>
        <w:t>本采购包不接受联合体响应</w:t>
      </w:r>
    </w:p>
    <w:p>
      <w:pPr>
        <w:spacing w:before="157" w:line="211" w:lineRule="auto"/>
        <w:ind w:left="392"/>
        <w:rPr>
          <w:rFonts w:ascii="宋体" w:hAnsi="宋体" w:eastAsia="宋体" w:cs="宋体"/>
          <w:spacing w:val="0"/>
          <w:sz w:val="19"/>
          <w:szCs w:val="19"/>
        </w:rPr>
      </w:pPr>
      <w:r>
        <w:rPr>
          <w:rFonts w:ascii="宋体" w:hAnsi="宋体" w:eastAsia="宋体" w:cs="宋体"/>
          <w:spacing w:val="0"/>
          <w:sz w:val="19"/>
          <w:szCs w:val="19"/>
        </w:rPr>
        <w:t xml:space="preserve">合同履行期限： </w:t>
      </w:r>
      <w:r>
        <w:rPr>
          <w:rFonts w:hint="eastAsia" w:ascii="宋体" w:hAnsi="宋体" w:eastAsia="宋体" w:cs="宋体"/>
          <w:spacing w:val="0"/>
          <w:sz w:val="19"/>
          <w:szCs w:val="19"/>
          <w:lang w:val="en-US" w:eastAsia="zh-CN"/>
        </w:rPr>
        <w:t>2022年9月17日至11月15日</w:t>
      </w:r>
      <w:r>
        <w:rPr>
          <w:rFonts w:ascii="宋体" w:hAnsi="宋体" w:eastAsia="宋体" w:cs="宋体"/>
          <w:spacing w:val="0"/>
          <w:sz w:val="19"/>
          <w:szCs w:val="19"/>
        </w:rPr>
        <w:t>。</w:t>
      </w:r>
    </w:p>
    <w:p>
      <w:pPr>
        <w:spacing w:before="298" w:line="189" w:lineRule="auto"/>
        <w:ind w:left="5"/>
        <w:outlineLvl w:val="2"/>
        <w:rPr>
          <w:rFonts w:ascii="宋体" w:hAnsi="宋体" w:eastAsia="宋体" w:cs="宋体"/>
          <w:spacing w:val="0"/>
          <w:sz w:val="20"/>
          <w:szCs w:val="20"/>
        </w:rPr>
      </w:pPr>
      <w:r>
        <w:rPr>
          <w:rFonts w:ascii="宋体" w:hAnsi="宋体" w:eastAsia="宋体" w:cs="宋体"/>
          <w:spacing w:val="0"/>
          <w:sz w:val="20"/>
          <w:szCs w:val="20"/>
        </w:rPr>
        <w:t xml:space="preserve">二 </w:t>
      </w:r>
      <w:r>
        <w:rPr>
          <w:rFonts w:ascii="Microsoft JhengHei" w:hAnsi="Microsoft JhengHei" w:eastAsia="Microsoft JhengHei" w:cs="Microsoft JhengHei"/>
          <w:b/>
          <w:bCs/>
          <w:spacing w:val="0"/>
          <w:sz w:val="20"/>
          <w:szCs w:val="20"/>
        </w:rPr>
        <w:t>.</w:t>
      </w:r>
      <w:r>
        <w:rPr>
          <w:rFonts w:ascii="宋体" w:hAnsi="宋体" w:eastAsia="宋体" w:cs="宋体"/>
          <w:spacing w:val="0"/>
          <w:sz w:val="20"/>
          <w:szCs w:val="20"/>
        </w:rPr>
        <w:t>供应商的资格要求</w:t>
      </w:r>
    </w:p>
    <w:p>
      <w:pPr>
        <w:spacing w:before="218" w:line="187" w:lineRule="auto"/>
        <w:ind w:left="21"/>
        <w:rPr>
          <w:rFonts w:ascii="宋体" w:hAnsi="宋体" w:eastAsia="宋体" w:cs="宋体"/>
          <w:spacing w:val="0"/>
          <w:sz w:val="19"/>
          <w:szCs w:val="19"/>
        </w:rPr>
      </w:pPr>
      <w:r>
        <w:rPr>
          <w:rFonts w:ascii="Microsoft JhengHei" w:hAnsi="Microsoft JhengHei" w:eastAsia="Microsoft JhengHei" w:cs="Microsoft JhengHei"/>
          <w:b/>
          <w:bCs/>
          <w:spacing w:val="0"/>
          <w:sz w:val="19"/>
          <w:szCs w:val="19"/>
        </w:rPr>
        <w:t>1</w:t>
      </w:r>
      <w:r>
        <w:rPr>
          <w:rFonts w:ascii="Microsoft JhengHei" w:hAnsi="Microsoft JhengHei" w:eastAsia="Microsoft JhengHei" w:cs="Microsoft JhengHei"/>
          <w:spacing w:val="0"/>
          <w:sz w:val="19"/>
          <w:szCs w:val="19"/>
        </w:rPr>
        <w:t xml:space="preserve"> </w:t>
      </w:r>
      <w:r>
        <w:rPr>
          <w:rFonts w:ascii="Microsoft JhengHei" w:hAnsi="Microsoft JhengHei" w:eastAsia="Microsoft JhengHei" w:cs="Microsoft JhengHei"/>
          <w:b/>
          <w:bCs/>
          <w:spacing w:val="0"/>
          <w:sz w:val="19"/>
          <w:szCs w:val="19"/>
        </w:rPr>
        <w:t>.</w:t>
      </w:r>
      <w:r>
        <w:rPr>
          <w:rFonts w:ascii="宋体" w:hAnsi="宋体" w:eastAsia="宋体" w:cs="宋体"/>
          <w:spacing w:val="0"/>
          <w:sz w:val="19"/>
          <w:szCs w:val="19"/>
        </w:rPr>
        <w:t>供应商应具备《中华人民共和国政府采购法》第二十二条规定的条件，提供下列材料：</w:t>
      </w:r>
    </w:p>
    <w:p>
      <w:pPr>
        <w:spacing w:before="103" w:line="352" w:lineRule="auto"/>
        <w:ind w:left="13" w:right="13" w:firstLine="391"/>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1</w:t>
      </w:r>
      <w:r>
        <w:rPr>
          <w:rFonts w:ascii="宋体" w:hAnsi="宋体" w:eastAsia="宋体" w:cs="宋体"/>
          <w:spacing w:val="0"/>
          <w:sz w:val="19"/>
          <w:szCs w:val="19"/>
        </w:rPr>
        <w:t xml:space="preserve">) 具有独立承担民事责任的能力：在中华人民共和国境内注册的法人或其他组织或自然人，投标 </w:t>
      </w:r>
      <w:r>
        <w:rPr>
          <w:rFonts w:hint="eastAsia" w:ascii="宋体" w:hAnsi="宋体" w:eastAsia="宋体" w:cs="宋体"/>
          <w:spacing w:val="0"/>
          <w:sz w:val="19"/>
          <w:szCs w:val="19"/>
          <w:lang w:eastAsia="zh-CN"/>
        </w:rPr>
        <w:t>（</w:t>
      </w:r>
      <w:r>
        <w:rPr>
          <w:rFonts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时提交有效的营业执照</w:t>
      </w:r>
      <w:r>
        <w:rPr>
          <w:rFonts w:hint="eastAsia" w:ascii="宋体" w:hAnsi="宋体" w:eastAsia="宋体" w:cs="宋体"/>
          <w:spacing w:val="0"/>
          <w:sz w:val="19"/>
          <w:szCs w:val="19"/>
          <w:lang w:eastAsia="zh-CN"/>
        </w:rPr>
        <w:t>（</w:t>
      </w:r>
      <w:r>
        <w:rPr>
          <w:rFonts w:ascii="宋体" w:hAnsi="宋体" w:eastAsia="宋体" w:cs="宋体"/>
          <w:spacing w:val="0"/>
          <w:sz w:val="19"/>
          <w:szCs w:val="19"/>
        </w:rPr>
        <w:t>或事业法人登记证或身份证等相关证明</w:t>
      </w:r>
      <w:r>
        <w:rPr>
          <w:rFonts w:hint="eastAsia" w:ascii="宋体" w:hAnsi="宋体" w:eastAsia="宋体" w:cs="宋体"/>
          <w:spacing w:val="0"/>
          <w:sz w:val="19"/>
          <w:szCs w:val="19"/>
          <w:lang w:eastAsia="zh-CN"/>
        </w:rPr>
        <w:t>）</w:t>
      </w:r>
      <w:r>
        <w:rPr>
          <w:rFonts w:ascii="宋体" w:hAnsi="宋体" w:eastAsia="宋体" w:cs="宋体"/>
          <w:spacing w:val="0"/>
          <w:sz w:val="19"/>
          <w:szCs w:val="19"/>
        </w:rPr>
        <w:t>复印件。分支机构投标的，须提供总公司和分公司营业执照复印件，总公司出具给分支机构的授权书。</w:t>
      </w:r>
    </w:p>
    <w:p>
      <w:pPr>
        <w:spacing w:line="342" w:lineRule="auto"/>
        <w:ind w:left="10" w:right="25" w:firstLine="387"/>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2</w:t>
      </w:r>
      <w:r>
        <w:rPr>
          <w:rFonts w:ascii="宋体" w:hAnsi="宋体" w:eastAsia="宋体" w:cs="宋体"/>
          <w:spacing w:val="0"/>
          <w:sz w:val="19"/>
          <w:szCs w:val="19"/>
        </w:rPr>
        <w:t>) 有依法缴纳税收和社会保障资金的良好记录：提供投标截止日前</w:t>
      </w:r>
      <w:r>
        <w:rPr>
          <w:rFonts w:ascii="Lucida Sans Unicode" w:hAnsi="Lucida Sans Unicode" w:eastAsia="Lucida Sans Unicode" w:cs="Lucida Sans Unicode"/>
          <w:spacing w:val="0"/>
          <w:sz w:val="19"/>
          <w:szCs w:val="19"/>
        </w:rPr>
        <w:t>6</w:t>
      </w:r>
      <w:r>
        <w:rPr>
          <w:rFonts w:ascii="宋体" w:hAnsi="宋体" w:eastAsia="宋体" w:cs="宋体"/>
          <w:spacing w:val="0"/>
          <w:sz w:val="19"/>
          <w:szCs w:val="19"/>
        </w:rPr>
        <w:t>个月内任意</w:t>
      </w:r>
      <w:r>
        <w:rPr>
          <w:rFonts w:ascii="Lucida Sans Unicode" w:hAnsi="Lucida Sans Unicode" w:eastAsia="Lucida Sans Unicode" w:cs="Lucida Sans Unicode"/>
          <w:spacing w:val="0"/>
          <w:sz w:val="19"/>
          <w:szCs w:val="19"/>
        </w:rPr>
        <w:t>1</w:t>
      </w:r>
      <w:r>
        <w:rPr>
          <w:rFonts w:ascii="宋体" w:hAnsi="宋体" w:eastAsia="宋体" w:cs="宋体"/>
          <w:spacing w:val="0"/>
          <w:sz w:val="19"/>
          <w:szCs w:val="19"/>
        </w:rPr>
        <w:t>个月依法缴纳税收和社会保障资金的相 关材料。如依法免税或不需要缴纳社会保障资金的，提供相应证明材料。</w:t>
      </w:r>
    </w:p>
    <w:p>
      <w:pPr>
        <w:spacing w:before="2" w:line="315" w:lineRule="auto"/>
        <w:ind w:left="6" w:right="169" w:firstLine="391"/>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3</w:t>
      </w:r>
      <w:r>
        <w:rPr>
          <w:rFonts w:ascii="宋体" w:hAnsi="宋体" w:eastAsia="宋体" w:cs="宋体"/>
          <w:spacing w:val="0"/>
          <w:sz w:val="19"/>
          <w:szCs w:val="19"/>
        </w:rPr>
        <w:t xml:space="preserve">) 具有良好的商业信誉和健全的财务会计制度：供应商必须具有良好的商业信誉和健全的财务会计制度 </w:t>
      </w:r>
      <w:r>
        <w:rPr>
          <w:rFonts w:hint="eastAsia" w:ascii="宋体" w:hAnsi="宋体" w:eastAsia="宋体" w:cs="宋体"/>
          <w:spacing w:val="0"/>
          <w:sz w:val="19"/>
          <w:szCs w:val="19"/>
          <w:lang w:eastAsia="zh-CN"/>
        </w:rPr>
        <w:t>（</w:t>
      </w:r>
      <w:r>
        <w:rPr>
          <w:rFonts w:ascii="宋体" w:hAnsi="宋体" w:eastAsia="宋体" w:cs="宋体"/>
          <w:spacing w:val="0"/>
          <w:sz w:val="19"/>
          <w:szCs w:val="19"/>
        </w:rPr>
        <w:t>提供</w:t>
      </w:r>
      <w:r>
        <w:rPr>
          <w:rFonts w:ascii="Lucida Sans Unicode" w:hAnsi="Lucida Sans Unicode" w:eastAsia="Lucida Sans Unicode" w:cs="Lucida Sans Unicode"/>
          <w:spacing w:val="0"/>
          <w:sz w:val="19"/>
          <w:szCs w:val="19"/>
        </w:rPr>
        <w:t>2020</w:t>
      </w:r>
      <w:r>
        <w:rPr>
          <w:rFonts w:ascii="宋体" w:hAnsi="宋体" w:eastAsia="宋体" w:cs="宋体"/>
          <w:spacing w:val="0"/>
          <w:sz w:val="19"/>
          <w:szCs w:val="19"/>
        </w:rPr>
        <w:t>年度或</w:t>
      </w:r>
      <w:r>
        <w:rPr>
          <w:rFonts w:ascii="Lucida Sans Unicode" w:hAnsi="Lucida Sans Unicode" w:eastAsia="Lucida Sans Unicode" w:cs="Lucida Sans Unicode"/>
          <w:spacing w:val="0"/>
          <w:sz w:val="19"/>
          <w:szCs w:val="19"/>
        </w:rPr>
        <w:t>2021</w:t>
      </w:r>
      <w:r>
        <w:rPr>
          <w:rFonts w:ascii="宋体" w:hAnsi="宋体" w:eastAsia="宋体" w:cs="宋体"/>
          <w:spacing w:val="0"/>
          <w:sz w:val="19"/>
          <w:szCs w:val="19"/>
        </w:rPr>
        <w:t>年度财务状况报告或</w:t>
      </w:r>
      <w:r>
        <w:rPr>
          <w:rFonts w:ascii="Lucida Sans Unicode" w:hAnsi="Lucida Sans Unicode" w:eastAsia="Lucida Sans Unicode" w:cs="Lucida Sans Unicode"/>
          <w:spacing w:val="0"/>
          <w:sz w:val="19"/>
          <w:szCs w:val="19"/>
        </w:rPr>
        <w:t>2022</w:t>
      </w:r>
      <w:r>
        <w:rPr>
          <w:rFonts w:ascii="宋体" w:hAnsi="宋体" w:eastAsia="宋体" w:cs="宋体"/>
          <w:spacing w:val="0"/>
          <w:sz w:val="19"/>
          <w:szCs w:val="19"/>
        </w:rPr>
        <w:t>年任意</w:t>
      </w:r>
      <w:r>
        <w:rPr>
          <w:rFonts w:ascii="Lucida Sans Unicode" w:hAnsi="Lucida Sans Unicode" w:eastAsia="Lucida Sans Unicode" w:cs="Lucida Sans Unicode"/>
          <w:spacing w:val="0"/>
          <w:sz w:val="19"/>
          <w:szCs w:val="19"/>
        </w:rPr>
        <w:t>1</w:t>
      </w:r>
      <w:r>
        <w:rPr>
          <w:rFonts w:ascii="宋体" w:hAnsi="宋体" w:eastAsia="宋体" w:cs="宋体"/>
          <w:spacing w:val="0"/>
          <w:sz w:val="19"/>
          <w:szCs w:val="19"/>
        </w:rPr>
        <w:t>个月的财务报表或基本开户行出具的资信证明</w:t>
      </w:r>
      <w:r>
        <w:rPr>
          <w:rFonts w:hint="eastAsia" w:ascii="宋体" w:hAnsi="宋体" w:eastAsia="宋体" w:cs="宋体"/>
          <w:spacing w:val="0"/>
          <w:sz w:val="19"/>
          <w:szCs w:val="19"/>
          <w:lang w:eastAsia="zh-CN"/>
        </w:rPr>
        <w:t>）</w:t>
      </w:r>
      <w:r>
        <w:rPr>
          <w:rFonts w:ascii="宋体" w:hAnsi="宋体" w:eastAsia="宋体" w:cs="宋体"/>
          <w:spacing w:val="0"/>
          <w:sz w:val="19"/>
          <w:szCs w:val="19"/>
        </w:rPr>
        <w:t>。</w:t>
      </w:r>
    </w:p>
    <w:p>
      <w:pPr>
        <w:spacing w:line="208" w:lineRule="auto"/>
        <w:ind w:left="393"/>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4</w:t>
      </w:r>
      <w:r>
        <w:rPr>
          <w:rFonts w:ascii="宋体" w:hAnsi="宋体" w:eastAsia="宋体" w:cs="宋体"/>
          <w:spacing w:val="0"/>
          <w:sz w:val="19"/>
          <w:szCs w:val="19"/>
        </w:rPr>
        <w:t xml:space="preserve">) 履行合同所必需的设备和专业技术能力：按投标 </w:t>
      </w:r>
      <w:r>
        <w:rPr>
          <w:rFonts w:hint="eastAsia" w:ascii="宋体" w:hAnsi="宋体" w:eastAsia="宋体" w:cs="宋体"/>
          <w:spacing w:val="0"/>
          <w:sz w:val="19"/>
          <w:szCs w:val="19"/>
          <w:lang w:eastAsia="zh-CN"/>
        </w:rPr>
        <w:t>（</w:t>
      </w:r>
      <w:r>
        <w:rPr>
          <w:rFonts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文件格式填报设备及专业技术能力情况。</w:t>
      </w:r>
    </w:p>
    <w:p>
      <w:pPr>
        <w:spacing w:before="129" w:line="361" w:lineRule="auto"/>
        <w:ind w:left="10" w:right="1" w:firstLine="388"/>
        <w:rPr>
          <w:rFonts w:hint="eastAsia" w:ascii="宋体" w:hAnsi="宋体" w:eastAsia="宋体" w:cs="宋体"/>
          <w:spacing w:val="0"/>
          <w:sz w:val="19"/>
          <w:szCs w:val="19"/>
          <w:lang w:eastAsia="zh-CN"/>
        </w:rPr>
      </w:pPr>
      <w:r>
        <w:rPr>
          <w:rFonts w:ascii="Lucida Sans Unicode" w:hAnsi="Lucida Sans Unicode" w:eastAsia="Lucida Sans Unicode" w:cs="Lucida Sans Unicode"/>
          <w:spacing w:val="0"/>
          <w:sz w:val="19"/>
          <w:szCs w:val="19"/>
        </w:rPr>
        <w:t>5</w:t>
      </w:r>
      <w:r>
        <w:rPr>
          <w:rFonts w:ascii="宋体" w:hAnsi="宋体" w:eastAsia="宋体" w:cs="宋体"/>
          <w:spacing w:val="0"/>
          <w:sz w:val="19"/>
          <w:szCs w:val="19"/>
        </w:rPr>
        <w:t>) 参加采购活动前</w:t>
      </w:r>
      <w:r>
        <w:rPr>
          <w:rFonts w:ascii="Lucida Sans Unicode" w:hAnsi="Lucida Sans Unicode" w:eastAsia="Lucida Sans Unicode" w:cs="Lucida Sans Unicode"/>
          <w:spacing w:val="0"/>
          <w:sz w:val="19"/>
          <w:szCs w:val="19"/>
        </w:rPr>
        <w:t>3</w:t>
      </w:r>
      <w:r>
        <w:rPr>
          <w:rFonts w:ascii="宋体" w:hAnsi="宋体" w:eastAsia="宋体" w:cs="宋体"/>
          <w:spacing w:val="0"/>
          <w:sz w:val="19"/>
          <w:szCs w:val="19"/>
        </w:rPr>
        <w:t>年内，在经营活动中没有重大违法记录：在经营活动中没有重大违法记录：参照投标</w:t>
      </w:r>
      <w:r>
        <w:rPr>
          <w:rFonts w:hint="eastAsia" w:ascii="宋体" w:hAnsi="宋体" w:eastAsia="宋体" w:cs="宋体"/>
          <w:spacing w:val="0"/>
          <w:sz w:val="19"/>
          <w:szCs w:val="19"/>
          <w:lang w:eastAsia="zh-CN"/>
        </w:rPr>
        <w:t>（</w:t>
      </w:r>
      <w:r>
        <w:rPr>
          <w:rFonts w:ascii="宋体" w:hAnsi="宋体" w:eastAsia="宋体" w:cs="宋体"/>
          <w:spacing w:val="0"/>
          <w:sz w:val="19"/>
          <w:szCs w:val="19"/>
        </w:rPr>
        <w:t>报价</w:t>
      </w:r>
      <w:r>
        <w:rPr>
          <w:rFonts w:hint="eastAsia" w:ascii="宋体" w:hAnsi="宋体" w:eastAsia="宋体" w:cs="宋体"/>
          <w:spacing w:val="0"/>
          <w:sz w:val="19"/>
          <w:szCs w:val="19"/>
          <w:lang w:eastAsia="zh-CN"/>
        </w:rPr>
        <w:t>）</w:t>
      </w:r>
      <w:r>
        <w:rPr>
          <w:rFonts w:ascii="宋体" w:hAnsi="宋体" w:eastAsia="宋体" w:cs="宋体"/>
          <w:spacing w:val="0"/>
          <w:sz w:val="19"/>
          <w:szCs w:val="19"/>
        </w:rPr>
        <w:t>函相关承诺格式内容。 重大违法记录，是指供应商因违法经营受到刑事处罚或者责令停产停业、吊销许可证或者执照、较大数额罚款等行政处罚。</w:t>
      </w:r>
      <w:r>
        <w:rPr>
          <w:rFonts w:hint="eastAsia" w:ascii="宋体" w:hAnsi="宋体" w:eastAsia="宋体" w:cs="宋体"/>
          <w:spacing w:val="0"/>
          <w:sz w:val="19"/>
          <w:szCs w:val="19"/>
          <w:lang w:eastAsia="zh-CN"/>
        </w:rPr>
        <w:t>（</w:t>
      </w:r>
      <w:r>
        <w:rPr>
          <w:rFonts w:ascii="宋体" w:hAnsi="宋体" w:eastAsia="宋体" w:cs="宋体"/>
          <w:spacing w:val="0"/>
          <w:sz w:val="19"/>
          <w:szCs w:val="19"/>
        </w:rPr>
        <w:t>较大数额罚款按照发出行政处罚决定书部门所在省级政府，或实行垂直领导的国务院有关行政主管部门制定的较大数额罚款标准，或罚款决定之前需要举行听证会的金额标准来认定</w:t>
      </w:r>
      <w:r>
        <w:rPr>
          <w:rFonts w:hint="eastAsia" w:ascii="宋体" w:hAnsi="宋体" w:eastAsia="宋体" w:cs="宋体"/>
          <w:spacing w:val="0"/>
          <w:sz w:val="19"/>
          <w:szCs w:val="19"/>
          <w:lang w:eastAsia="zh-CN"/>
        </w:rPr>
        <w:t>）。</w:t>
      </w:r>
    </w:p>
    <w:p>
      <w:pPr>
        <w:spacing w:before="129" w:line="361" w:lineRule="auto"/>
        <w:ind w:right="1"/>
        <w:rPr>
          <w:rFonts w:ascii="宋体" w:hAnsi="宋体" w:eastAsia="宋体" w:cs="宋体"/>
          <w:spacing w:val="0"/>
          <w:sz w:val="19"/>
          <w:szCs w:val="19"/>
        </w:rPr>
      </w:pPr>
      <w:r>
        <w:rPr>
          <w:rFonts w:ascii="Microsoft JhengHei" w:hAnsi="Microsoft JhengHei" w:eastAsia="Microsoft JhengHei" w:cs="Microsoft JhengHei"/>
          <w:b/>
          <w:bCs/>
          <w:spacing w:val="0"/>
          <w:sz w:val="19"/>
          <w:szCs w:val="19"/>
        </w:rPr>
        <w:t>2</w:t>
      </w:r>
      <w:r>
        <w:rPr>
          <w:rFonts w:ascii="Microsoft JhengHei" w:hAnsi="Microsoft JhengHei" w:eastAsia="Microsoft JhengHei" w:cs="Microsoft JhengHei"/>
          <w:spacing w:val="0"/>
          <w:sz w:val="19"/>
          <w:szCs w:val="19"/>
        </w:rPr>
        <w:t xml:space="preserve"> </w:t>
      </w:r>
      <w:r>
        <w:rPr>
          <w:rFonts w:ascii="Microsoft JhengHei" w:hAnsi="Microsoft JhengHei" w:eastAsia="Microsoft JhengHei" w:cs="Microsoft JhengHei"/>
          <w:b/>
          <w:bCs/>
          <w:spacing w:val="0"/>
          <w:sz w:val="19"/>
          <w:szCs w:val="19"/>
        </w:rPr>
        <w:t>.</w:t>
      </w:r>
      <w:r>
        <w:rPr>
          <w:rFonts w:ascii="宋体" w:hAnsi="宋体" w:eastAsia="宋体" w:cs="宋体"/>
          <w:spacing w:val="0"/>
          <w:sz w:val="19"/>
          <w:szCs w:val="19"/>
        </w:rPr>
        <w:t>落实政府采购政策需满足的资格要求：</w:t>
      </w:r>
    </w:p>
    <w:p>
      <w:pPr>
        <w:spacing w:before="106" w:line="209" w:lineRule="auto"/>
        <w:ind w:left="390"/>
        <w:rPr>
          <w:rFonts w:hint="eastAsia" w:ascii="宋体" w:hAnsi="宋体" w:eastAsia="宋体" w:cs="宋体"/>
          <w:spacing w:val="0"/>
          <w:sz w:val="19"/>
          <w:szCs w:val="19"/>
          <w:lang w:eastAsia="zh-CN"/>
        </w:rPr>
      </w:pPr>
      <w:r>
        <w:rPr>
          <w:rFonts w:ascii="宋体" w:hAnsi="宋体" w:eastAsia="宋体" w:cs="宋体"/>
          <w:spacing w:val="0"/>
          <w:sz w:val="19"/>
          <w:szCs w:val="19"/>
        </w:rPr>
        <w:t>采购包</w:t>
      </w:r>
      <w:r>
        <w:rPr>
          <w:rFonts w:ascii="Lucida Sans Unicode" w:hAnsi="Lucida Sans Unicode" w:eastAsia="Lucida Sans Unicode" w:cs="Lucida Sans Unicode"/>
          <w:spacing w:val="0"/>
          <w:sz w:val="19"/>
          <w:szCs w:val="19"/>
        </w:rPr>
        <w:t xml:space="preserve">1 </w:t>
      </w:r>
      <w:r>
        <w:rPr>
          <w:rFonts w:hint="eastAsia" w:ascii="Lucida Sans Unicode" w:hAnsi="Lucida Sans Unicode" w:eastAsia="宋体" w:cs="Lucida Sans Unicode"/>
          <w:spacing w:val="0"/>
          <w:sz w:val="19"/>
          <w:szCs w:val="19"/>
          <w:lang w:eastAsia="zh-CN"/>
        </w:rPr>
        <w:t>2022年仁化县红火蚁防控项目（第二批）</w:t>
      </w:r>
      <w:r>
        <w:rPr>
          <w:rFonts w:ascii="宋体" w:hAnsi="宋体" w:eastAsia="宋体" w:cs="宋体"/>
          <w:spacing w:val="0"/>
          <w:sz w:val="19"/>
          <w:szCs w:val="19"/>
        </w:rPr>
        <w:t>：采购包整体专门面向中小企业</w:t>
      </w:r>
      <w:r>
        <w:rPr>
          <w:rFonts w:hint="eastAsia" w:ascii="宋体" w:hAnsi="宋体" w:eastAsia="宋体" w:cs="宋体"/>
          <w:spacing w:val="0"/>
          <w:sz w:val="19"/>
          <w:szCs w:val="19"/>
          <w:lang w:eastAsia="zh-CN"/>
        </w:rPr>
        <w:t>。</w:t>
      </w:r>
    </w:p>
    <w:p>
      <w:pPr>
        <w:spacing w:before="106" w:line="209" w:lineRule="auto"/>
        <w:rPr>
          <w:rFonts w:hint="eastAsia" w:eastAsia="宋体"/>
          <w:spacing w:val="0"/>
          <w:lang w:eastAsia="zh-CN"/>
        </w:rPr>
        <w:sectPr>
          <w:footerReference r:id="rId7" w:type="default"/>
          <w:pgSz w:w="11900" w:h="16838"/>
          <w:pgMar w:top="720" w:right="833" w:bottom="720" w:left="1117" w:header="340" w:footer="340" w:gutter="0"/>
          <w:pgNumType w:fmt="decimal" w:start="1"/>
          <w:cols w:space="0" w:num="1"/>
          <w:rtlGutter w:val="0"/>
          <w:docGrid w:linePitch="0" w:charSpace="0"/>
        </w:sectPr>
      </w:pPr>
      <w:r>
        <w:rPr>
          <w:rFonts w:ascii="Microsoft JhengHei" w:hAnsi="Microsoft JhengHei" w:eastAsia="Microsoft JhengHei" w:cs="Microsoft JhengHei"/>
          <w:b/>
          <w:bCs/>
          <w:spacing w:val="0"/>
          <w:sz w:val="19"/>
          <w:szCs w:val="19"/>
        </w:rPr>
        <w:t>3</w:t>
      </w:r>
      <w:r>
        <w:rPr>
          <w:rFonts w:ascii="Microsoft JhengHei" w:hAnsi="Microsoft JhengHei" w:eastAsia="Microsoft JhengHei" w:cs="Microsoft JhengHei"/>
          <w:spacing w:val="0"/>
          <w:sz w:val="19"/>
          <w:szCs w:val="19"/>
        </w:rPr>
        <w:t xml:space="preserve"> </w:t>
      </w:r>
      <w:r>
        <w:rPr>
          <w:rFonts w:ascii="Microsoft JhengHei" w:hAnsi="Microsoft JhengHei" w:eastAsia="Microsoft JhengHei" w:cs="Microsoft JhengHei"/>
          <w:b/>
          <w:bCs/>
          <w:spacing w:val="0"/>
          <w:sz w:val="19"/>
          <w:szCs w:val="19"/>
        </w:rPr>
        <w:t>.</w:t>
      </w:r>
      <w:r>
        <w:rPr>
          <w:rFonts w:ascii="宋体" w:hAnsi="宋体" w:eastAsia="宋体" w:cs="宋体"/>
          <w:spacing w:val="0"/>
          <w:sz w:val="19"/>
          <w:szCs w:val="19"/>
        </w:rPr>
        <w:t>本项目特定的资格要求</w:t>
      </w:r>
    </w:p>
    <w:p>
      <w:pPr>
        <w:spacing w:before="38" w:line="188" w:lineRule="auto"/>
        <w:outlineLvl w:val="2"/>
        <w:rPr>
          <w:rFonts w:ascii="宋体" w:hAnsi="宋体" w:eastAsia="宋体" w:cs="宋体"/>
          <w:spacing w:val="0"/>
          <w:sz w:val="19"/>
          <w:szCs w:val="19"/>
        </w:rPr>
      </w:pPr>
    </w:p>
    <w:p>
      <w:pPr>
        <w:tabs>
          <w:tab w:val="left" w:pos="106"/>
        </w:tabs>
        <w:spacing w:before="79" w:line="316" w:lineRule="auto"/>
        <w:ind w:left="7" w:right="63" w:firstLine="388"/>
        <w:rPr>
          <w:rFonts w:ascii="宋体" w:hAnsi="宋体" w:eastAsia="宋体" w:cs="宋体"/>
          <w:spacing w:val="0"/>
          <w:sz w:val="19"/>
          <w:szCs w:val="19"/>
        </w:rPr>
      </w:pPr>
      <w:r>
        <w:rPr>
          <w:rFonts w:hint="eastAsia" w:ascii="Lucida Sans Unicode" w:hAnsi="Lucida Sans Unicode" w:eastAsia="宋体" w:cs="Lucida Sans Unicode"/>
          <w:spacing w:val="0"/>
          <w:sz w:val="19"/>
          <w:szCs w:val="19"/>
          <w:lang w:val="en-US" w:eastAsia="zh-CN"/>
        </w:rPr>
        <w:t>1</w:t>
      </w:r>
      <w:r>
        <w:rPr>
          <w:rFonts w:hint="eastAsia" w:ascii="Lucida Sans Unicode" w:hAnsi="Lucida Sans Unicode" w:eastAsia="宋体" w:cs="Lucida Sans Unicode"/>
          <w:spacing w:val="0"/>
          <w:sz w:val="19"/>
          <w:szCs w:val="19"/>
          <w:lang w:eastAsia="zh-CN"/>
        </w:rPr>
        <w:t>）</w:t>
      </w:r>
      <w:r>
        <w:rPr>
          <w:rFonts w:ascii="宋体" w:hAnsi="宋体" w:eastAsia="宋体" w:cs="宋体"/>
          <w:spacing w:val="0"/>
          <w:sz w:val="19"/>
          <w:szCs w:val="19"/>
        </w:rPr>
        <w:t>供应商未被列入</w:t>
      </w:r>
      <w:r>
        <w:rPr>
          <w:rFonts w:ascii="Lucida Sans Unicode" w:hAnsi="Lucida Sans Unicode" w:eastAsia="Lucida Sans Unicode" w:cs="Lucida Sans Unicode"/>
          <w:spacing w:val="0"/>
          <w:sz w:val="19"/>
          <w:szCs w:val="19"/>
        </w:rPr>
        <w:t>“</w:t>
      </w:r>
      <w:r>
        <w:rPr>
          <w:rFonts w:ascii="宋体" w:hAnsi="宋体" w:eastAsia="宋体" w:cs="宋体"/>
          <w:spacing w:val="0"/>
          <w:sz w:val="19"/>
          <w:szCs w:val="19"/>
        </w:rPr>
        <w:t>信用中国</w:t>
      </w:r>
      <w:r>
        <w:rPr>
          <w:rFonts w:ascii="Lucida Sans Unicode" w:hAnsi="Lucida Sans Unicode" w:eastAsia="Lucida Sans Unicode" w:cs="Lucida Sans Unicode"/>
          <w:spacing w:val="0"/>
          <w:sz w:val="19"/>
          <w:szCs w:val="19"/>
        </w:rPr>
        <w:t>”</w:t>
      </w:r>
      <w:r>
        <w:rPr>
          <w:rFonts w:ascii="宋体" w:hAnsi="宋体" w:eastAsia="宋体" w:cs="宋体"/>
          <w:spacing w:val="0"/>
          <w:sz w:val="19"/>
          <w:szCs w:val="19"/>
        </w:rPr>
        <w:t>网站</w:t>
      </w:r>
      <w:r>
        <w:rPr>
          <w:rFonts w:hint="eastAsia" w:ascii="宋体" w:hAnsi="宋体" w:eastAsia="宋体" w:cs="宋体"/>
          <w:spacing w:val="0"/>
          <w:sz w:val="19"/>
          <w:szCs w:val="19"/>
          <w:lang w:eastAsia="zh-CN"/>
        </w:rPr>
        <w:t>(</w:t>
      </w:r>
      <w:r>
        <w:rPr>
          <w:rFonts w:ascii="Lucida Sans Unicode" w:hAnsi="Lucida Sans Unicode" w:eastAsia="Lucida Sans Unicode" w:cs="Lucida Sans Unicode"/>
          <w:spacing w:val="0"/>
          <w:sz w:val="19"/>
          <w:szCs w:val="19"/>
        </w:rPr>
        <w:t>www.creditchina.gov.cn)“</w:t>
      </w:r>
      <w:r>
        <w:rPr>
          <w:rFonts w:ascii="宋体" w:hAnsi="宋体" w:eastAsia="宋体" w:cs="宋体"/>
          <w:spacing w:val="0"/>
          <w:sz w:val="19"/>
          <w:szCs w:val="19"/>
        </w:rPr>
        <w:t>记录失信被执行人或重大税收违法案件当事人名单</w:t>
      </w:r>
      <w:r>
        <w:rPr>
          <w:rFonts w:ascii="Lucida Sans Unicode" w:hAnsi="Lucida Sans Unicode" w:eastAsia="Lucida Sans Unicode" w:cs="Lucida Sans Unicode"/>
          <w:spacing w:val="0"/>
          <w:sz w:val="19"/>
          <w:szCs w:val="19"/>
        </w:rPr>
        <w:t>”</w:t>
      </w:r>
      <w:r>
        <w:rPr>
          <w:rFonts w:ascii="宋体" w:hAnsi="宋体" w:eastAsia="宋体" w:cs="宋体"/>
          <w:spacing w:val="0"/>
          <w:sz w:val="19"/>
          <w:szCs w:val="19"/>
        </w:rPr>
        <w:t>记录 名单；不处于中国政府采购网</w:t>
      </w:r>
      <w:r>
        <w:rPr>
          <w:rFonts w:hint="eastAsia" w:ascii="宋体" w:hAnsi="宋体" w:eastAsia="宋体" w:cs="宋体"/>
          <w:spacing w:val="0"/>
          <w:sz w:val="19"/>
          <w:szCs w:val="19"/>
          <w:lang w:eastAsia="zh-CN"/>
        </w:rPr>
        <w:t>(</w:t>
      </w:r>
      <w:r>
        <w:rPr>
          <w:rFonts w:ascii="Lucida Sans Unicode" w:hAnsi="Lucida Sans Unicode" w:eastAsia="Lucida Sans Unicode" w:cs="Lucida Sans Unicode"/>
          <w:spacing w:val="0"/>
          <w:sz w:val="19"/>
          <w:szCs w:val="19"/>
        </w:rPr>
        <w:t>www.ccgp.gov.cn)“</w:t>
      </w:r>
      <w:r>
        <w:rPr>
          <w:rFonts w:ascii="宋体" w:hAnsi="宋体" w:eastAsia="宋体" w:cs="宋体"/>
          <w:spacing w:val="0"/>
          <w:sz w:val="19"/>
          <w:szCs w:val="19"/>
        </w:rPr>
        <w:t>政府采购严重违法失信行为信息记录</w:t>
      </w:r>
      <w:r>
        <w:rPr>
          <w:rFonts w:ascii="Lucida Sans Unicode" w:hAnsi="Lucida Sans Unicode" w:eastAsia="Lucida Sans Unicode" w:cs="Lucida Sans Unicode"/>
          <w:spacing w:val="0"/>
          <w:sz w:val="19"/>
          <w:szCs w:val="19"/>
        </w:rPr>
        <w:t>”</w:t>
      </w:r>
      <w:r>
        <w:rPr>
          <w:rFonts w:ascii="宋体" w:hAnsi="宋体" w:eastAsia="宋体" w:cs="宋体"/>
          <w:spacing w:val="0"/>
          <w:sz w:val="19"/>
          <w:szCs w:val="19"/>
        </w:rPr>
        <w:t xml:space="preserve">中的禁止参加政府采购活动期间。 </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以采购代理机构于投标 </w:t>
      </w:r>
      <w:r>
        <w:rPr>
          <w:rFonts w:hint="eastAsia" w:ascii="宋体" w:hAnsi="宋体" w:eastAsia="宋体" w:cs="宋体"/>
          <w:spacing w:val="0"/>
          <w:sz w:val="19"/>
          <w:szCs w:val="19"/>
          <w:lang w:eastAsia="zh-CN"/>
        </w:rPr>
        <w:t>（</w:t>
      </w:r>
      <w:r>
        <w:rPr>
          <w:rFonts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截止时间当天在</w:t>
      </w:r>
      <w:r>
        <w:rPr>
          <w:rFonts w:ascii="Lucida Sans Unicode" w:hAnsi="Lucida Sans Unicode" w:eastAsia="Lucida Sans Unicode" w:cs="Lucida Sans Unicode"/>
          <w:spacing w:val="0"/>
          <w:sz w:val="19"/>
          <w:szCs w:val="19"/>
        </w:rPr>
        <w:t>“</w:t>
      </w:r>
      <w:r>
        <w:rPr>
          <w:rFonts w:ascii="宋体" w:hAnsi="宋体" w:eastAsia="宋体" w:cs="宋体"/>
          <w:spacing w:val="0"/>
          <w:sz w:val="19"/>
          <w:szCs w:val="19"/>
        </w:rPr>
        <w:t>信用中国</w:t>
      </w:r>
      <w:r>
        <w:rPr>
          <w:rFonts w:ascii="Lucida Sans Unicode" w:hAnsi="Lucida Sans Unicode" w:eastAsia="Lucida Sans Unicode" w:cs="Lucida Sans Unicode"/>
          <w:spacing w:val="0"/>
          <w:sz w:val="19"/>
          <w:szCs w:val="19"/>
        </w:rPr>
        <w:t>”</w:t>
      </w:r>
      <w:r>
        <w:rPr>
          <w:rFonts w:ascii="宋体" w:hAnsi="宋体" w:eastAsia="宋体" w:cs="宋体"/>
          <w:spacing w:val="0"/>
          <w:sz w:val="19"/>
          <w:szCs w:val="19"/>
        </w:rPr>
        <w:t>网站 (</w:t>
      </w:r>
      <w:r>
        <w:rPr>
          <w:rFonts w:ascii="Lucida Sans Unicode" w:hAnsi="Lucida Sans Unicode" w:eastAsia="Lucida Sans Unicode" w:cs="Lucida Sans Unicode"/>
          <w:spacing w:val="0"/>
          <w:sz w:val="19"/>
          <w:szCs w:val="19"/>
        </w:rPr>
        <w:t>www.creditchina.gov.cn</w:t>
      </w:r>
      <w:r>
        <w:rPr>
          <w:rFonts w:ascii="宋体" w:hAnsi="宋体" w:eastAsia="宋体" w:cs="宋体"/>
          <w:spacing w:val="0"/>
          <w:sz w:val="19"/>
          <w:szCs w:val="19"/>
        </w:rPr>
        <w:t xml:space="preserve">) 及中国政府采购网 ( </w:t>
      </w:r>
      <w:r>
        <w:rPr>
          <w:spacing w:val="0"/>
        </w:rPr>
        <w:fldChar w:fldCharType="begin"/>
      </w:r>
      <w:r>
        <w:rPr>
          <w:spacing w:val="0"/>
        </w:rPr>
        <w:instrText xml:space="preserve"> HYPERLINK "http://www.ccgp.gov.cn/" </w:instrText>
      </w:r>
      <w:r>
        <w:rPr>
          <w:spacing w:val="0"/>
        </w:rPr>
        <w:fldChar w:fldCharType="separate"/>
      </w:r>
      <w:r>
        <w:rPr>
          <w:rFonts w:ascii="Lucida Sans Unicode" w:hAnsi="Lucida Sans Unicode" w:eastAsia="Lucida Sans Unicode" w:cs="Lucida Sans Unicode"/>
          <w:spacing w:val="0"/>
          <w:sz w:val="19"/>
          <w:szCs w:val="19"/>
        </w:rPr>
        <w:t>http://www.ccgp.gov.cn/</w:t>
      </w:r>
      <w:r>
        <w:rPr>
          <w:rFonts w:ascii="Lucida Sans Unicode" w:hAnsi="Lucida Sans Unicode" w:eastAsia="Lucida Sans Unicode" w:cs="Lucida Sans Unicode"/>
          <w:spacing w:val="0"/>
          <w:sz w:val="19"/>
          <w:szCs w:val="19"/>
        </w:rPr>
        <w:fldChar w:fldCharType="end"/>
      </w:r>
      <w:r>
        <w:rPr>
          <w:rFonts w:ascii="宋体" w:hAnsi="宋体" w:eastAsia="宋体" w:cs="宋体"/>
          <w:spacing w:val="0"/>
          <w:sz w:val="19"/>
          <w:szCs w:val="19"/>
        </w:rPr>
        <w:t>) 查询结果为准，如相关失信记录已失效，供应商需提供相关证明资料。</w:t>
      </w:r>
    </w:p>
    <w:p>
      <w:pPr>
        <w:tabs>
          <w:tab w:val="left" w:pos="106"/>
        </w:tabs>
        <w:spacing w:before="79" w:line="316" w:lineRule="auto"/>
        <w:ind w:left="7" w:right="63" w:firstLine="388"/>
        <w:rPr>
          <w:rFonts w:ascii="Lucida Sans Unicode" w:hAnsi="Lucida Sans Unicode" w:eastAsia="Lucida Sans Unicode" w:cs="Lucida Sans Unicode"/>
          <w:spacing w:val="0"/>
          <w:sz w:val="19"/>
          <w:szCs w:val="19"/>
        </w:rPr>
      </w:pPr>
      <w:r>
        <w:rPr>
          <w:rFonts w:hint="eastAsia" w:ascii="Lucida Sans Unicode" w:hAnsi="Lucida Sans Unicode" w:eastAsia="宋体" w:cs="Lucida Sans Unicode"/>
          <w:spacing w:val="0"/>
          <w:sz w:val="19"/>
          <w:szCs w:val="19"/>
          <w:lang w:val="en-US" w:eastAsia="zh-CN"/>
        </w:rPr>
        <w:t>2</w:t>
      </w:r>
      <w:r>
        <w:rPr>
          <w:rFonts w:hint="eastAsia" w:ascii="Lucida Sans Unicode" w:hAnsi="Lucida Sans Unicode" w:eastAsia="Lucida Sans Unicode" w:cs="Lucida Sans Unicode"/>
          <w:spacing w:val="0"/>
          <w:sz w:val="19"/>
          <w:szCs w:val="19"/>
          <w:lang w:eastAsia="zh-CN"/>
        </w:rPr>
        <w:t>）</w:t>
      </w:r>
      <w:r>
        <w:rPr>
          <w:rFonts w:ascii="Lucida Sans Unicode" w:hAnsi="Lucida Sans Unicode" w:eastAsia="Lucida Sans Unicode" w:cs="Lucida Sans Unicode"/>
          <w:spacing w:val="0"/>
          <w:sz w:val="19"/>
          <w:szCs w:val="19"/>
        </w:rPr>
        <w:t>单位负责人为同一人或者存在直接控股、管理关系的不同供应商，不得同时参加本采购项目</w:t>
      </w:r>
      <w:r>
        <w:rPr>
          <w:rFonts w:hint="eastAsia" w:ascii="Lucida Sans Unicode" w:hAnsi="Lucida Sans Unicode" w:eastAsia="Lucida Sans Unicode" w:cs="Lucida Sans Unicode"/>
          <w:spacing w:val="0"/>
          <w:sz w:val="19"/>
          <w:szCs w:val="19"/>
          <w:lang w:eastAsia="zh-CN"/>
        </w:rPr>
        <w:t>（</w:t>
      </w:r>
      <w:r>
        <w:rPr>
          <w:rFonts w:ascii="Lucida Sans Unicode" w:hAnsi="Lucida Sans Unicode" w:eastAsia="Lucida Sans Unicode" w:cs="Lucida Sans Unicode"/>
          <w:spacing w:val="0"/>
          <w:sz w:val="19"/>
          <w:szCs w:val="19"/>
        </w:rPr>
        <w:t>或采购包</w:t>
      </w:r>
      <w:r>
        <w:rPr>
          <w:rFonts w:hint="eastAsia" w:ascii="Lucida Sans Unicode" w:hAnsi="Lucida Sans Unicode" w:eastAsia="Lucida Sans Unicode" w:cs="Lucida Sans Unicode"/>
          <w:spacing w:val="0"/>
          <w:sz w:val="19"/>
          <w:szCs w:val="19"/>
          <w:lang w:eastAsia="zh-CN"/>
        </w:rPr>
        <w:t>）</w:t>
      </w:r>
      <w:r>
        <w:rPr>
          <w:rFonts w:ascii="Lucida Sans Unicode" w:hAnsi="Lucida Sans Unicode" w:eastAsia="Lucida Sans Unicode" w:cs="Lucida Sans Unicode"/>
          <w:spacing w:val="0"/>
          <w:sz w:val="19"/>
          <w:szCs w:val="19"/>
        </w:rPr>
        <w:t>投标</w:t>
      </w:r>
      <w:r>
        <w:rPr>
          <w:rFonts w:hint="eastAsia" w:ascii="Lucida Sans Unicode" w:hAnsi="Lucida Sans Unicode" w:eastAsia="Lucida Sans Unicode" w:cs="Lucida Sans Unicode"/>
          <w:spacing w:val="0"/>
          <w:sz w:val="19"/>
          <w:szCs w:val="19"/>
          <w:lang w:eastAsia="zh-CN"/>
        </w:rPr>
        <w:t>（</w:t>
      </w:r>
      <w:r>
        <w:rPr>
          <w:rFonts w:ascii="Lucida Sans Unicode" w:hAnsi="Lucida Sans Unicode" w:eastAsia="Lucida Sans Unicode" w:cs="Lucida Sans Unicode"/>
          <w:spacing w:val="0"/>
          <w:sz w:val="19"/>
          <w:szCs w:val="19"/>
        </w:rPr>
        <w:t>响应</w:t>
      </w:r>
      <w:r>
        <w:rPr>
          <w:rFonts w:hint="eastAsia" w:ascii="Lucida Sans Unicode" w:hAnsi="Lucida Sans Unicode" w:eastAsia="Lucida Sans Unicode" w:cs="Lucida Sans Unicode"/>
          <w:spacing w:val="0"/>
          <w:sz w:val="19"/>
          <w:szCs w:val="19"/>
          <w:lang w:eastAsia="zh-CN"/>
        </w:rPr>
        <w:t>）</w:t>
      </w:r>
      <w:r>
        <w:rPr>
          <w:rFonts w:ascii="Lucida Sans Unicode" w:hAnsi="Lucida Sans Unicode" w:eastAsia="Lucida Sans Unicode" w:cs="Lucida Sans Unicode"/>
          <w:spacing w:val="0"/>
          <w:sz w:val="19"/>
          <w:szCs w:val="19"/>
        </w:rPr>
        <w:t>。为本项目提供整体设计、规范编制或者项目管理、监理、检测等服务的供应商， 不得再参与本项目投标</w:t>
      </w:r>
      <w:r>
        <w:rPr>
          <w:rFonts w:hint="eastAsia" w:ascii="Lucida Sans Unicode" w:hAnsi="Lucida Sans Unicode" w:eastAsia="Lucida Sans Unicode" w:cs="Lucida Sans Unicode"/>
          <w:spacing w:val="0"/>
          <w:sz w:val="19"/>
          <w:szCs w:val="19"/>
          <w:lang w:eastAsia="zh-CN"/>
        </w:rPr>
        <w:t>（</w:t>
      </w:r>
      <w:r>
        <w:rPr>
          <w:rFonts w:ascii="Lucida Sans Unicode" w:hAnsi="Lucida Sans Unicode" w:eastAsia="Lucida Sans Unicode" w:cs="Lucida Sans Unicode"/>
          <w:spacing w:val="0"/>
          <w:sz w:val="19"/>
          <w:szCs w:val="19"/>
        </w:rPr>
        <w:t>响应</w:t>
      </w:r>
      <w:r>
        <w:rPr>
          <w:rFonts w:hint="eastAsia" w:ascii="Lucida Sans Unicode" w:hAnsi="Lucida Sans Unicode" w:eastAsia="Lucida Sans Unicode" w:cs="Lucida Sans Unicode"/>
          <w:spacing w:val="0"/>
          <w:sz w:val="19"/>
          <w:szCs w:val="19"/>
          <w:lang w:eastAsia="zh-CN"/>
        </w:rPr>
        <w:t>）</w:t>
      </w:r>
      <w:r>
        <w:rPr>
          <w:rFonts w:ascii="Lucida Sans Unicode" w:hAnsi="Lucida Sans Unicode" w:eastAsia="Lucida Sans Unicode" w:cs="Lucida Sans Unicode"/>
          <w:spacing w:val="0"/>
          <w:sz w:val="19"/>
          <w:szCs w:val="19"/>
        </w:rPr>
        <w:t>。投标</w:t>
      </w:r>
      <w:r>
        <w:rPr>
          <w:rFonts w:hint="eastAsia" w:ascii="Lucida Sans Unicode" w:hAnsi="Lucida Sans Unicode" w:eastAsia="Lucida Sans Unicode" w:cs="Lucida Sans Unicode"/>
          <w:spacing w:val="0"/>
          <w:sz w:val="19"/>
          <w:szCs w:val="19"/>
          <w:lang w:eastAsia="zh-CN"/>
        </w:rPr>
        <w:t>（</w:t>
      </w:r>
      <w:r>
        <w:rPr>
          <w:rFonts w:ascii="Lucida Sans Unicode" w:hAnsi="Lucida Sans Unicode" w:eastAsia="Lucida Sans Unicode" w:cs="Lucida Sans Unicode"/>
          <w:spacing w:val="0"/>
          <w:sz w:val="19"/>
          <w:szCs w:val="19"/>
        </w:rPr>
        <w:t>报价</w:t>
      </w:r>
      <w:r>
        <w:rPr>
          <w:rFonts w:hint="eastAsia" w:ascii="Lucida Sans Unicode" w:hAnsi="Lucida Sans Unicode" w:eastAsia="Lucida Sans Unicode" w:cs="Lucida Sans Unicode"/>
          <w:spacing w:val="0"/>
          <w:sz w:val="19"/>
          <w:szCs w:val="19"/>
          <w:lang w:eastAsia="zh-CN"/>
        </w:rPr>
        <w:t>）</w:t>
      </w:r>
      <w:r>
        <w:rPr>
          <w:rFonts w:ascii="Lucida Sans Unicode" w:hAnsi="Lucida Sans Unicode" w:eastAsia="Lucida Sans Unicode" w:cs="Lucida Sans Unicode"/>
          <w:spacing w:val="0"/>
          <w:sz w:val="19"/>
          <w:szCs w:val="19"/>
        </w:rPr>
        <w:t>函相关承诺要求内容。</w:t>
      </w:r>
    </w:p>
    <w:p>
      <w:pPr>
        <w:tabs>
          <w:tab w:val="left" w:pos="106"/>
        </w:tabs>
        <w:spacing w:before="79" w:line="316" w:lineRule="auto"/>
        <w:ind w:left="7" w:right="63" w:firstLine="388"/>
        <w:rPr>
          <w:rFonts w:hint="eastAsia" w:ascii="Lucida Sans Unicode" w:hAnsi="Lucida Sans Unicode" w:eastAsia="宋体" w:cs="Lucida Sans Unicode"/>
          <w:spacing w:val="0"/>
          <w:sz w:val="19"/>
          <w:szCs w:val="19"/>
          <w:lang w:val="en-US" w:eastAsia="zh-CN"/>
        </w:rPr>
      </w:pPr>
      <w:r>
        <w:rPr>
          <w:rFonts w:hint="eastAsia" w:ascii="Lucida Sans Unicode" w:hAnsi="Lucida Sans Unicode" w:eastAsia="宋体" w:cs="Lucida Sans Unicode"/>
          <w:spacing w:val="0"/>
          <w:sz w:val="19"/>
          <w:szCs w:val="19"/>
          <w:lang w:val="en-US" w:eastAsia="zh-CN"/>
        </w:rPr>
        <w:t>3）供应商</w:t>
      </w:r>
      <w:r>
        <w:rPr>
          <w:rFonts w:hint="default" w:ascii="Lucida Sans Unicode" w:hAnsi="Lucida Sans Unicode" w:eastAsia="宋体" w:cs="Lucida Sans Unicode"/>
          <w:spacing w:val="0"/>
          <w:sz w:val="19"/>
          <w:szCs w:val="19"/>
          <w:lang w:val="en-US" w:eastAsia="zh-CN"/>
        </w:rPr>
        <w:t>须具有农药经营许可证。</w:t>
      </w:r>
    </w:p>
    <w:p>
      <w:pPr>
        <w:rPr>
          <w:rFonts w:ascii="Arial"/>
          <w:spacing w:val="0"/>
          <w:sz w:val="21"/>
        </w:rPr>
      </w:pPr>
    </w:p>
    <w:p>
      <w:pPr>
        <w:spacing w:before="86" w:line="190" w:lineRule="auto"/>
        <w:rPr>
          <w:rFonts w:ascii="宋体" w:hAnsi="宋体" w:eastAsia="宋体" w:cs="宋体"/>
          <w:spacing w:val="0"/>
          <w:sz w:val="20"/>
          <w:szCs w:val="20"/>
        </w:rPr>
      </w:pPr>
      <w:r>
        <w:rPr>
          <w:rFonts w:ascii="宋体" w:hAnsi="宋体" w:eastAsia="宋体" w:cs="宋体"/>
          <w:spacing w:val="0"/>
          <w:sz w:val="20"/>
          <w:szCs w:val="20"/>
        </w:rPr>
        <w:t xml:space="preserve">三 </w:t>
      </w:r>
      <w:r>
        <w:rPr>
          <w:rFonts w:ascii="Microsoft JhengHei" w:hAnsi="Microsoft JhengHei" w:eastAsia="Microsoft JhengHei" w:cs="Microsoft JhengHei"/>
          <w:b/>
          <w:bCs/>
          <w:spacing w:val="0"/>
          <w:sz w:val="20"/>
          <w:szCs w:val="20"/>
        </w:rPr>
        <w:t>.</w:t>
      </w:r>
      <w:r>
        <w:rPr>
          <w:rFonts w:ascii="宋体" w:hAnsi="宋体" w:eastAsia="宋体" w:cs="宋体"/>
          <w:spacing w:val="0"/>
          <w:sz w:val="20"/>
          <w:szCs w:val="20"/>
        </w:rPr>
        <w:t>获取磋商文件</w:t>
      </w:r>
    </w:p>
    <w:p>
      <w:pPr>
        <w:spacing w:before="96" w:line="222" w:lineRule="auto"/>
        <w:ind w:left="398"/>
        <w:rPr>
          <w:rFonts w:hint="eastAsia" w:ascii="宋体" w:hAnsi="宋体" w:eastAsia="宋体" w:cs="宋体"/>
          <w:spacing w:val="0"/>
          <w:sz w:val="19"/>
          <w:szCs w:val="19"/>
          <w:lang w:val="zh-TW" w:eastAsia="zh-TW"/>
        </w:rPr>
      </w:pPr>
      <w:r>
        <w:rPr>
          <w:rFonts w:ascii="宋体" w:hAnsi="宋体" w:eastAsia="宋体" w:cs="宋体"/>
          <w:spacing w:val="0"/>
          <w:sz w:val="19"/>
          <w:szCs w:val="19"/>
        </w:rPr>
        <w:t>时间：</w:t>
      </w:r>
      <w:r>
        <w:rPr>
          <w:rFonts w:hint="eastAsia" w:ascii="宋体" w:hAnsi="宋体" w:eastAsia="宋体" w:cs="宋体"/>
          <w:spacing w:val="0"/>
          <w:sz w:val="19"/>
          <w:szCs w:val="19"/>
          <w:lang w:val="zh-TW" w:eastAsia="zh-TW"/>
        </w:rPr>
        <w:t>2022年</w:t>
      </w:r>
      <w:r>
        <w:rPr>
          <w:rFonts w:hint="eastAsia" w:ascii="宋体" w:hAnsi="宋体" w:eastAsia="宋体" w:cs="宋体"/>
          <w:spacing w:val="0"/>
          <w:sz w:val="19"/>
          <w:szCs w:val="19"/>
          <w:lang w:val="en-US" w:eastAsia="zh-CN"/>
        </w:rPr>
        <w:t>8</w:t>
      </w:r>
      <w:r>
        <w:rPr>
          <w:rFonts w:hint="eastAsia" w:ascii="宋体" w:hAnsi="宋体" w:eastAsia="宋体" w:cs="宋体"/>
          <w:spacing w:val="0"/>
          <w:sz w:val="19"/>
          <w:szCs w:val="19"/>
          <w:lang w:val="zh-TW" w:eastAsia="zh-TW"/>
        </w:rPr>
        <w:t>月</w:t>
      </w:r>
      <w:r>
        <w:rPr>
          <w:rFonts w:hint="eastAsia" w:ascii="宋体" w:hAnsi="宋体" w:eastAsia="宋体" w:cs="宋体"/>
          <w:spacing w:val="0"/>
          <w:sz w:val="19"/>
          <w:szCs w:val="19"/>
          <w:lang w:val="en-US" w:eastAsia="zh-CN"/>
        </w:rPr>
        <w:t>30</w:t>
      </w:r>
      <w:r>
        <w:rPr>
          <w:rFonts w:hint="eastAsia" w:ascii="宋体" w:hAnsi="宋体" w:eastAsia="宋体" w:cs="宋体"/>
          <w:spacing w:val="0"/>
          <w:sz w:val="19"/>
          <w:szCs w:val="19"/>
          <w:lang w:val="zh-TW" w:eastAsia="zh-TW"/>
        </w:rPr>
        <w:t>日至2022年</w:t>
      </w:r>
      <w:r>
        <w:rPr>
          <w:rFonts w:hint="eastAsia" w:ascii="宋体" w:hAnsi="宋体" w:eastAsia="宋体" w:cs="宋体"/>
          <w:spacing w:val="0"/>
          <w:sz w:val="19"/>
          <w:szCs w:val="19"/>
          <w:lang w:val="en-US" w:eastAsia="zh-CN"/>
        </w:rPr>
        <w:t>9</w:t>
      </w:r>
      <w:r>
        <w:rPr>
          <w:rFonts w:hint="eastAsia" w:ascii="宋体" w:hAnsi="宋体" w:eastAsia="宋体" w:cs="宋体"/>
          <w:spacing w:val="0"/>
          <w:sz w:val="19"/>
          <w:szCs w:val="19"/>
          <w:lang w:val="zh-TW" w:eastAsia="zh-TW"/>
        </w:rPr>
        <w:t>月</w:t>
      </w:r>
      <w:r>
        <w:rPr>
          <w:rFonts w:hint="eastAsia" w:ascii="宋体" w:hAnsi="宋体" w:eastAsia="宋体" w:cs="宋体"/>
          <w:spacing w:val="0"/>
          <w:sz w:val="19"/>
          <w:szCs w:val="19"/>
          <w:lang w:val="en-US" w:eastAsia="zh-CN"/>
        </w:rPr>
        <w:t>6</w:t>
      </w:r>
      <w:r>
        <w:rPr>
          <w:rFonts w:hint="eastAsia" w:ascii="宋体" w:hAnsi="宋体" w:eastAsia="宋体" w:cs="宋体"/>
          <w:spacing w:val="0"/>
          <w:sz w:val="19"/>
          <w:szCs w:val="19"/>
          <w:lang w:val="zh-TW" w:eastAsia="zh-TW"/>
        </w:rPr>
        <w:t>日</w:t>
      </w:r>
      <w:r>
        <w:rPr>
          <w:rFonts w:hint="eastAsia" w:ascii="宋体" w:hAnsi="宋体" w:eastAsia="宋体" w:cs="宋体"/>
          <w:spacing w:val="0"/>
          <w:sz w:val="19"/>
          <w:szCs w:val="19"/>
          <w:lang w:val="zh-TW" w:eastAsia="zh-CN"/>
        </w:rPr>
        <w:t>，</w:t>
      </w:r>
      <w:r>
        <w:rPr>
          <w:rFonts w:hint="eastAsia" w:ascii="宋体" w:hAnsi="宋体" w:eastAsia="宋体" w:cs="宋体"/>
          <w:spacing w:val="0"/>
          <w:sz w:val="19"/>
          <w:szCs w:val="19"/>
          <w:lang w:val="en-US" w:eastAsia="zh-CN"/>
        </w:rPr>
        <w:t>每天上午</w:t>
      </w:r>
      <w:r>
        <w:rPr>
          <w:rFonts w:hint="eastAsia" w:ascii="宋体" w:hAnsi="宋体" w:eastAsia="宋体" w:cs="宋体"/>
          <w:spacing w:val="0"/>
          <w:sz w:val="19"/>
          <w:szCs w:val="19"/>
          <w:lang w:val="zh-TW" w:eastAsia="zh-TW"/>
        </w:rPr>
        <w:t>00:00:00至12:00:00，下午12:00:00至23:59:59（北京时间</w:t>
      </w:r>
      <w:r>
        <w:rPr>
          <w:rFonts w:hint="eastAsia" w:ascii="宋体" w:hAnsi="宋体" w:eastAsia="宋体" w:cs="宋体"/>
          <w:spacing w:val="0"/>
          <w:sz w:val="19"/>
          <w:szCs w:val="19"/>
          <w:lang w:val="zh-TW" w:eastAsia="zh-CN"/>
        </w:rPr>
        <w:t>，</w:t>
      </w:r>
      <w:r>
        <w:rPr>
          <w:rFonts w:hint="eastAsia" w:ascii="宋体" w:hAnsi="宋体" w:eastAsia="宋体" w:cs="宋体"/>
          <w:spacing w:val="0"/>
          <w:sz w:val="19"/>
          <w:szCs w:val="19"/>
          <w:lang w:val="zh-TW" w:eastAsia="zh-TW"/>
        </w:rPr>
        <w:t>法定节假日除外）</w:t>
      </w:r>
    </w:p>
    <w:p>
      <w:pPr>
        <w:spacing w:before="156" w:line="222" w:lineRule="auto"/>
        <w:ind w:left="389"/>
        <w:rPr>
          <w:rFonts w:ascii="宋体" w:hAnsi="宋体" w:eastAsia="宋体" w:cs="宋体"/>
          <w:spacing w:val="0"/>
          <w:sz w:val="19"/>
          <w:szCs w:val="19"/>
        </w:rPr>
      </w:pPr>
      <w:r>
        <w:rPr>
          <w:rFonts w:ascii="宋体" w:hAnsi="宋体" w:eastAsia="宋体" w:cs="宋体"/>
          <w:spacing w:val="0"/>
          <w:sz w:val="19"/>
          <w:szCs w:val="19"/>
        </w:rPr>
        <w:t>地点：</w:t>
      </w:r>
      <w:r>
        <w:rPr>
          <w:rFonts w:hint="eastAsia" w:ascii="宋体" w:hAnsi="宋体" w:eastAsia="宋体" w:cs="宋体"/>
          <w:spacing w:val="0"/>
          <w:position w:val="3"/>
          <w:sz w:val="19"/>
          <w:szCs w:val="19"/>
          <w:lang w:eastAsia="zh-CN"/>
        </w:rPr>
        <w:t>南方招标采购网（</w:t>
      </w:r>
      <w:r>
        <w:rPr>
          <w:rFonts w:hint="eastAsia" w:ascii="宋体" w:hAnsi="宋体" w:eastAsia="宋体" w:cs="宋体"/>
          <w:spacing w:val="0"/>
          <w:position w:val="3"/>
          <w:sz w:val="19"/>
          <w:szCs w:val="19"/>
        </w:rPr>
        <w:t>http://www.nfzbcg.cn/</w:t>
      </w:r>
      <w:r>
        <w:rPr>
          <w:rFonts w:hint="eastAsia" w:ascii="宋体" w:hAnsi="宋体" w:eastAsia="宋体" w:cs="宋体"/>
          <w:spacing w:val="0"/>
          <w:position w:val="3"/>
          <w:sz w:val="19"/>
          <w:szCs w:val="19"/>
          <w:lang w:eastAsia="zh-CN"/>
        </w:rPr>
        <w:t>）</w:t>
      </w:r>
    </w:p>
    <w:p>
      <w:pPr>
        <w:spacing w:before="140" w:line="342" w:lineRule="auto"/>
        <w:ind w:left="7" w:firstLine="380" w:firstLineChars="200"/>
        <w:rPr>
          <w:rFonts w:hint="eastAsia" w:ascii="宋体" w:hAnsi="宋体" w:eastAsia="宋体" w:cs="宋体"/>
          <w:spacing w:val="0"/>
          <w:sz w:val="19"/>
          <w:szCs w:val="19"/>
          <w:lang w:eastAsia="zh-CN"/>
        </w:rPr>
      </w:pPr>
      <w:r>
        <w:rPr>
          <w:rFonts w:ascii="宋体" w:hAnsi="宋体" w:eastAsia="宋体" w:cs="宋体"/>
          <w:spacing w:val="0"/>
          <w:position w:val="3"/>
          <w:sz w:val="19"/>
          <w:szCs w:val="19"/>
        </w:rPr>
        <w:t>获取方式：</w:t>
      </w:r>
      <w:r>
        <w:rPr>
          <w:rFonts w:hint="eastAsia" w:ascii="宋体" w:hAnsi="宋体" w:eastAsia="宋体" w:cs="宋体"/>
          <w:spacing w:val="0"/>
          <w:position w:val="3"/>
          <w:sz w:val="19"/>
          <w:szCs w:val="19"/>
          <w:lang w:eastAsia="zh-CN"/>
        </w:rPr>
        <w:t>在线获取</w:t>
      </w:r>
    </w:p>
    <w:p>
      <w:pPr>
        <w:spacing w:before="1" w:line="219" w:lineRule="auto"/>
        <w:ind w:left="389"/>
        <w:outlineLvl w:val="1"/>
        <w:rPr>
          <w:rFonts w:hint="eastAsia" w:ascii="宋体" w:hAnsi="宋体" w:eastAsia="宋体" w:cs="宋体"/>
          <w:spacing w:val="0"/>
          <w:sz w:val="19"/>
          <w:szCs w:val="19"/>
          <w:lang w:eastAsia="zh-CN"/>
        </w:rPr>
      </w:pPr>
      <w:r>
        <w:rPr>
          <w:rFonts w:ascii="宋体" w:hAnsi="宋体" w:eastAsia="宋体" w:cs="宋体"/>
          <w:spacing w:val="0"/>
          <w:sz w:val="19"/>
          <w:szCs w:val="19"/>
        </w:rPr>
        <w:t>售价：</w:t>
      </w:r>
      <w:r>
        <w:rPr>
          <w:rFonts w:hint="eastAsia" w:ascii="宋体" w:hAnsi="宋体" w:eastAsia="宋体" w:cs="宋体"/>
          <w:spacing w:val="0"/>
          <w:sz w:val="19"/>
          <w:szCs w:val="19"/>
          <w:lang w:eastAsia="zh-CN"/>
        </w:rPr>
        <w:t>免费获取</w:t>
      </w:r>
    </w:p>
    <w:p>
      <w:pPr>
        <w:rPr>
          <w:rFonts w:ascii="Arial"/>
          <w:spacing w:val="0"/>
          <w:sz w:val="21"/>
        </w:rPr>
      </w:pPr>
    </w:p>
    <w:p>
      <w:pPr>
        <w:spacing w:before="86" w:line="190" w:lineRule="auto"/>
        <w:ind w:left="19"/>
        <w:rPr>
          <w:rFonts w:hint="eastAsia" w:ascii="宋体" w:hAnsi="宋体" w:eastAsia="宋体" w:cs="宋体"/>
          <w:spacing w:val="0"/>
          <w:sz w:val="20"/>
          <w:szCs w:val="20"/>
        </w:rPr>
      </w:pPr>
      <w:r>
        <w:rPr>
          <w:rFonts w:hint="eastAsia" w:ascii="宋体" w:hAnsi="宋体" w:eastAsia="宋体" w:cs="宋体"/>
          <w:spacing w:val="0"/>
          <w:sz w:val="20"/>
          <w:szCs w:val="20"/>
        </w:rPr>
        <w:t xml:space="preserve">四 </w:t>
      </w:r>
      <w:r>
        <w:rPr>
          <w:rFonts w:hint="eastAsia" w:ascii="宋体" w:hAnsi="宋体" w:eastAsia="宋体" w:cs="宋体"/>
          <w:b/>
          <w:bCs/>
          <w:spacing w:val="0"/>
          <w:sz w:val="20"/>
          <w:szCs w:val="20"/>
          <w:lang w:val="en-US" w:eastAsia="zh-CN"/>
        </w:rPr>
        <w:t>.</w:t>
      </w:r>
      <w:r>
        <w:rPr>
          <w:rFonts w:hint="eastAsia" w:ascii="宋体" w:hAnsi="宋体" w:eastAsia="宋体" w:cs="宋体"/>
          <w:spacing w:val="0"/>
          <w:sz w:val="20"/>
          <w:szCs w:val="20"/>
        </w:rPr>
        <w:t>提交响应文件截止时间、开启时间和地点：</w:t>
      </w:r>
    </w:p>
    <w:p>
      <w:pPr>
        <w:keepNext w:val="0"/>
        <w:keepLines w:val="0"/>
        <w:pageBreakBefore w:val="0"/>
        <w:widowControl/>
        <w:kinsoku w:val="0"/>
        <w:wordWrap/>
        <w:overflowPunct/>
        <w:topLinePunct w:val="0"/>
        <w:autoSpaceDE w:val="0"/>
        <w:autoSpaceDN w:val="0"/>
        <w:bidi w:val="0"/>
        <w:adjustRightInd w:val="0"/>
        <w:snapToGrid w:val="0"/>
        <w:spacing w:before="96" w:line="360" w:lineRule="auto"/>
        <w:ind w:left="397"/>
        <w:textAlignment w:val="baseline"/>
        <w:rPr>
          <w:rFonts w:hint="eastAsia" w:ascii="宋体" w:hAnsi="宋体" w:eastAsia="宋体" w:cs="宋体"/>
          <w:spacing w:val="0"/>
          <w:sz w:val="19"/>
          <w:szCs w:val="19"/>
          <w:lang w:val="zh-TW" w:eastAsia="zh-TW"/>
        </w:rPr>
      </w:pPr>
      <w:r>
        <w:rPr>
          <w:rFonts w:hint="eastAsia" w:ascii="宋体" w:hAnsi="宋体" w:eastAsia="宋体" w:cs="宋体"/>
          <w:spacing w:val="0"/>
          <w:sz w:val="19"/>
          <w:szCs w:val="19"/>
          <w:lang w:val="zh-TW" w:eastAsia="zh-TW"/>
        </w:rPr>
        <w:t>提交响应文件截止时间和开启时间：2022年0</w:t>
      </w:r>
      <w:r>
        <w:rPr>
          <w:rFonts w:hint="eastAsia" w:ascii="宋体" w:hAnsi="宋体" w:eastAsia="宋体" w:cs="宋体"/>
          <w:spacing w:val="0"/>
          <w:sz w:val="19"/>
          <w:szCs w:val="19"/>
          <w:lang w:val="en-US" w:eastAsia="zh-CN"/>
        </w:rPr>
        <w:t>9</w:t>
      </w:r>
      <w:r>
        <w:rPr>
          <w:rFonts w:hint="eastAsia" w:ascii="宋体" w:hAnsi="宋体" w:eastAsia="宋体" w:cs="宋体"/>
          <w:spacing w:val="0"/>
          <w:sz w:val="19"/>
          <w:szCs w:val="19"/>
          <w:lang w:val="zh-TW" w:eastAsia="zh-TW"/>
        </w:rPr>
        <w:t>月</w:t>
      </w:r>
      <w:r>
        <w:rPr>
          <w:rFonts w:hint="eastAsia" w:ascii="宋体" w:hAnsi="宋体" w:eastAsia="宋体" w:cs="宋体"/>
          <w:spacing w:val="0"/>
          <w:sz w:val="19"/>
          <w:szCs w:val="19"/>
          <w:lang w:val="en-US" w:eastAsia="zh-CN"/>
        </w:rPr>
        <w:t>14</w:t>
      </w:r>
      <w:r>
        <w:rPr>
          <w:rFonts w:hint="eastAsia" w:ascii="宋体" w:hAnsi="宋体" w:eastAsia="宋体" w:cs="宋体"/>
          <w:spacing w:val="0"/>
          <w:sz w:val="19"/>
          <w:szCs w:val="19"/>
          <w:lang w:val="zh-TW" w:eastAsia="zh-TW"/>
        </w:rPr>
        <w:t>日 09</w:t>
      </w:r>
      <w:r>
        <w:rPr>
          <w:rFonts w:hint="eastAsia" w:ascii="宋体" w:hAnsi="宋体" w:eastAsia="宋体" w:cs="宋体"/>
          <w:spacing w:val="0"/>
          <w:sz w:val="19"/>
          <w:szCs w:val="19"/>
          <w:lang w:val="en-US" w:eastAsia="zh-CN"/>
        </w:rPr>
        <w:t xml:space="preserve"> </w:t>
      </w:r>
      <w:r>
        <w:rPr>
          <w:rFonts w:hint="eastAsia" w:ascii="宋体" w:hAnsi="宋体" w:eastAsia="宋体" w:cs="宋体"/>
          <w:spacing w:val="0"/>
          <w:sz w:val="19"/>
          <w:szCs w:val="19"/>
          <w:lang w:val="zh-TW" w:eastAsia="zh-TW"/>
        </w:rPr>
        <w:t>时30分00秒（北京时间）</w:t>
      </w:r>
      <w:r>
        <w:rPr>
          <w:rFonts w:hint="eastAsia" w:ascii="宋体" w:hAnsi="宋体" w:eastAsia="宋体" w:cs="宋体"/>
          <w:spacing w:val="0"/>
          <w:sz w:val="19"/>
          <w:szCs w:val="19"/>
          <w:lang w:val="zh-TW" w:eastAsia="zh-CN"/>
        </w:rPr>
        <w:t>（</w:t>
      </w:r>
      <w:r>
        <w:rPr>
          <w:rFonts w:hint="eastAsia" w:ascii="宋体" w:hAnsi="宋体" w:eastAsia="宋体" w:cs="宋体"/>
          <w:spacing w:val="0"/>
          <w:sz w:val="19"/>
          <w:szCs w:val="19"/>
          <w:lang w:val="zh-TW" w:eastAsia="zh-TW"/>
        </w:rPr>
        <w:t>自响应文件开始发出之日起至响应供应商提交响应文件截止之日止，不得少于10个日历日</w:t>
      </w:r>
      <w:r>
        <w:rPr>
          <w:rFonts w:hint="eastAsia" w:ascii="宋体" w:hAnsi="宋体" w:eastAsia="宋体" w:cs="宋体"/>
          <w:spacing w:val="0"/>
          <w:sz w:val="19"/>
          <w:szCs w:val="19"/>
          <w:lang w:val="zh-TW" w:eastAsia="zh-CN"/>
        </w:rPr>
        <w:t>）</w:t>
      </w:r>
    </w:p>
    <w:p>
      <w:pPr>
        <w:keepNext w:val="0"/>
        <w:keepLines w:val="0"/>
        <w:pageBreakBefore w:val="0"/>
        <w:widowControl/>
        <w:kinsoku w:val="0"/>
        <w:wordWrap/>
        <w:overflowPunct/>
        <w:topLinePunct w:val="0"/>
        <w:autoSpaceDE w:val="0"/>
        <w:autoSpaceDN w:val="0"/>
        <w:bidi w:val="0"/>
        <w:adjustRightInd w:val="0"/>
        <w:snapToGrid w:val="0"/>
        <w:spacing w:before="96" w:line="360" w:lineRule="auto"/>
        <w:ind w:left="397"/>
        <w:textAlignment w:val="baseline"/>
        <w:rPr>
          <w:rFonts w:hint="eastAsia" w:ascii="宋体" w:hAnsi="宋体" w:eastAsia="宋体" w:cs="宋体"/>
          <w:spacing w:val="0"/>
          <w:sz w:val="19"/>
          <w:szCs w:val="19"/>
          <w:lang w:val="zh-TW" w:eastAsia="zh-TW"/>
        </w:rPr>
      </w:pPr>
      <w:r>
        <w:rPr>
          <w:rFonts w:hint="eastAsia" w:ascii="宋体" w:hAnsi="宋体" w:eastAsia="宋体" w:cs="宋体"/>
          <w:spacing w:val="0"/>
          <w:sz w:val="19"/>
          <w:szCs w:val="19"/>
          <w:lang w:val="zh-TW" w:eastAsia="zh-TW"/>
        </w:rPr>
        <w:t>地点：韶关市仁化县丹霞新城沁潼园</w:t>
      </w:r>
      <w:r>
        <w:rPr>
          <w:rFonts w:hint="eastAsia" w:ascii="宋体" w:hAnsi="宋体" w:eastAsia="宋体" w:cs="宋体"/>
          <w:spacing w:val="0"/>
          <w:sz w:val="19"/>
          <w:szCs w:val="19"/>
          <w:lang w:val="en-US" w:eastAsia="zh-CN"/>
        </w:rPr>
        <w:t xml:space="preserve"> </w:t>
      </w:r>
      <w:r>
        <w:rPr>
          <w:rFonts w:hint="eastAsia" w:ascii="宋体" w:hAnsi="宋体" w:eastAsia="宋体" w:cs="宋体"/>
          <w:spacing w:val="0"/>
          <w:sz w:val="19"/>
          <w:szCs w:val="19"/>
          <w:lang w:val="zh-TW" w:eastAsia="zh-TW"/>
        </w:rPr>
        <w:t>F区阳光里3</w:t>
      </w:r>
      <w:r>
        <w:rPr>
          <w:rFonts w:hint="eastAsia" w:ascii="宋体" w:hAnsi="宋体" w:eastAsia="宋体" w:cs="宋体"/>
          <w:spacing w:val="0"/>
          <w:sz w:val="19"/>
          <w:szCs w:val="19"/>
          <w:lang w:val="en-US" w:eastAsia="zh-CN"/>
        </w:rPr>
        <w:t>幢</w:t>
      </w:r>
      <w:r>
        <w:rPr>
          <w:rFonts w:hint="eastAsia" w:ascii="宋体" w:hAnsi="宋体" w:eastAsia="宋体" w:cs="宋体"/>
          <w:spacing w:val="0"/>
          <w:sz w:val="19"/>
          <w:szCs w:val="19"/>
          <w:lang w:val="zh-TW" w:eastAsia="zh-TW"/>
        </w:rPr>
        <w:t>22号铺</w:t>
      </w:r>
    </w:p>
    <w:p>
      <w:pPr>
        <w:spacing w:before="325" w:line="189" w:lineRule="auto"/>
        <w:ind w:left="3"/>
        <w:rPr>
          <w:rFonts w:ascii="宋体" w:hAnsi="宋体" w:eastAsia="宋体" w:cs="宋体"/>
          <w:spacing w:val="0"/>
          <w:sz w:val="20"/>
          <w:szCs w:val="20"/>
        </w:rPr>
      </w:pPr>
      <w:r>
        <w:rPr>
          <w:rFonts w:ascii="宋体" w:hAnsi="宋体" w:eastAsia="宋体" w:cs="宋体"/>
          <w:spacing w:val="0"/>
          <w:sz w:val="20"/>
          <w:szCs w:val="20"/>
        </w:rPr>
        <w:t xml:space="preserve">五 </w:t>
      </w:r>
      <w:r>
        <w:rPr>
          <w:rFonts w:ascii="Microsoft JhengHei" w:hAnsi="Microsoft JhengHei" w:eastAsia="Microsoft JhengHei" w:cs="Microsoft JhengHei"/>
          <w:b/>
          <w:bCs/>
          <w:spacing w:val="0"/>
          <w:sz w:val="20"/>
          <w:szCs w:val="20"/>
        </w:rPr>
        <w:t>.</w:t>
      </w:r>
      <w:r>
        <w:rPr>
          <w:rFonts w:ascii="宋体" w:hAnsi="宋体" w:eastAsia="宋体" w:cs="宋体"/>
          <w:spacing w:val="0"/>
          <w:sz w:val="20"/>
          <w:szCs w:val="20"/>
        </w:rPr>
        <w:t>公告期限、发布公告的媒介：</w:t>
      </w:r>
    </w:p>
    <w:p>
      <w:pPr>
        <w:numPr>
          <w:ilvl w:val="0"/>
          <w:numId w:val="1"/>
        </w:numPr>
        <w:spacing w:before="98" w:line="209" w:lineRule="auto"/>
        <w:ind w:left="403"/>
        <w:rPr>
          <w:rFonts w:ascii="宋体" w:hAnsi="宋体" w:eastAsia="宋体" w:cs="宋体"/>
          <w:spacing w:val="0"/>
          <w:sz w:val="19"/>
          <w:szCs w:val="19"/>
        </w:rPr>
      </w:pPr>
      <w:r>
        <w:rPr>
          <w:rFonts w:ascii="宋体" w:hAnsi="宋体" w:eastAsia="宋体" w:cs="宋体"/>
          <w:spacing w:val="0"/>
          <w:sz w:val="19"/>
          <w:szCs w:val="19"/>
        </w:rPr>
        <w:t>公告期限： 自本公告发布之日起不得少于</w:t>
      </w:r>
      <w:r>
        <w:rPr>
          <w:rFonts w:hint="eastAsia" w:ascii="Lucida Sans Unicode" w:hAnsi="Lucida Sans Unicode" w:eastAsia="宋体" w:cs="Lucida Sans Unicode"/>
          <w:spacing w:val="0"/>
          <w:sz w:val="19"/>
          <w:szCs w:val="19"/>
          <w:lang w:val="en-US" w:eastAsia="zh-CN"/>
        </w:rPr>
        <w:t>5</w:t>
      </w:r>
      <w:r>
        <w:rPr>
          <w:rFonts w:ascii="宋体" w:hAnsi="宋体" w:eastAsia="宋体" w:cs="宋体"/>
          <w:spacing w:val="0"/>
          <w:sz w:val="19"/>
          <w:szCs w:val="19"/>
        </w:rPr>
        <w:t>个工作日。</w:t>
      </w:r>
    </w:p>
    <w:p>
      <w:pPr>
        <w:spacing w:before="325" w:line="189" w:lineRule="auto"/>
        <w:ind w:left="3"/>
        <w:rPr>
          <w:rFonts w:hint="eastAsia" w:ascii="宋体" w:hAnsi="宋体" w:eastAsia="宋体" w:cs="宋体"/>
          <w:spacing w:val="0"/>
          <w:sz w:val="20"/>
          <w:szCs w:val="20"/>
          <w:lang w:val="zh-TW" w:eastAsia="zh-TW"/>
        </w:rPr>
      </w:pPr>
      <w:r>
        <w:rPr>
          <w:rFonts w:hint="eastAsia" w:ascii="宋体" w:hAnsi="宋体" w:eastAsia="宋体" w:cs="宋体"/>
          <w:spacing w:val="0"/>
          <w:sz w:val="20"/>
          <w:szCs w:val="20"/>
          <w:lang w:val="zh-TW" w:eastAsia="zh-CN"/>
        </w:rPr>
        <w:t>六</w:t>
      </w:r>
      <w:r>
        <w:rPr>
          <w:rFonts w:hint="eastAsia" w:ascii="宋体" w:hAnsi="宋体" w:eastAsia="宋体" w:cs="宋体"/>
          <w:spacing w:val="0"/>
          <w:sz w:val="20"/>
          <w:szCs w:val="20"/>
          <w:lang w:val="en-US" w:eastAsia="zh-CN"/>
        </w:rPr>
        <w:t>.</w:t>
      </w:r>
      <w:r>
        <w:rPr>
          <w:rFonts w:hint="eastAsia" w:ascii="宋体" w:hAnsi="宋体" w:eastAsia="宋体" w:cs="宋体"/>
          <w:spacing w:val="0"/>
          <w:sz w:val="20"/>
          <w:szCs w:val="20"/>
          <w:lang w:val="zh-TW" w:eastAsia="zh-TW"/>
        </w:rPr>
        <w:t>其他补充事宜</w:t>
      </w:r>
    </w:p>
    <w:p>
      <w:pPr>
        <w:pStyle w:val="14"/>
        <w:keepNext w:val="0"/>
        <w:keepLines w:val="0"/>
        <w:pageBreakBefore w:val="0"/>
        <w:widowControl w:val="0"/>
        <w:shd w:val="clear" w:color="auto" w:fill="auto"/>
        <w:tabs>
          <w:tab w:val="left" w:pos="963"/>
        </w:tabs>
        <w:kinsoku/>
        <w:wordWrap/>
        <w:overflowPunct/>
        <w:topLinePunct w:val="0"/>
        <w:autoSpaceDE/>
        <w:autoSpaceDN/>
        <w:bidi w:val="0"/>
        <w:adjustRightInd/>
        <w:snapToGrid/>
        <w:spacing w:before="0" w:after="0" w:line="560" w:lineRule="exact"/>
        <w:ind w:left="0" w:right="0" w:firstLine="480"/>
        <w:jc w:val="both"/>
        <w:textAlignment w:val="auto"/>
        <w:rPr>
          <w:rFonts w:hint="eastAsia" w:ascii="宋体" w:hAnsi="宋体" w:eastAsia="宋体" w:cs="宋体"/>
          <w:spacing w:val="0"/>
          <w:sz w:val="20"/>
          <w:szCs w:val="20"/>
          <w:lang w:val="en-US" w:eastAsia="zh-CN"/>
        </w:rPr>
      </w:pPr>
      <w:r>
        <w:rPr>
          <w:rFonts w:hint="eastAsia" w:cs="宋体"/>
          <w:color w:val="auto"/>
          <w:spacing w:val="0"/>
          <w:sz w:val="20"/>
          <w:szCs w:val="20"/>
          <w:u w:val="none"/>
          <w:lang w:val="en-US" w:eastAsia="zh-CN"/>
        </w:rPr>
        <w:t>供应商</w:t>
      </w:r>
      <w:r>
        <w:rPr>
          <w:rFonts w:hint="eastAsia" w:ascii="宋体" w:hAnsi="宋体" w:eastAsia="宋体" w:cs="宋体"/>
          <w:color w:val="auto"/>
          <w:spacing w:val="0"/>
          <w:sz w:val="20"/>
          <w:szCs w:val="20"/>
          <w:u w:val="none"/>
          <w:lang w:val="en-US" w:eastAsia="zh-CN"/>
        </w:rPr>
        <w:fldChar w:fldCharType="begin"/>
      </w:r>
      <w:r>
        <w:rPr>
          <w:rFonts w:hint="eastAsia" w:ascii="宋体" w:hAnsi="宋体" w:eastAsia="宋体" w:cs="宋体"/>
          <w:color w:val="auto"/>
          <w:spacing w:val="0"/>
          <w:sz w:val="20"/>
          <w:szCs w:val="20"/>
          <w:u w:val="none"/>
          <w:lang w:val="en-US" w:eastAsia="zh-CN"/>
        </w:rPr>
        <w:instrText xml:space="preserve"> HYPERLINK "mailto:报名需提供以下资料并发送至zxgj6283818@163.com" </w:instrText>
      </w:r>
      <w:r>
        <w:rPr>
          <w:rFonts w:hint="eastAsia" w:ascii="宋体" w:hAnsi="宋体" w:eastAsia="宋体" w:cs="宋体"/>
          <w:color w:val="auto"/>
          <w:spacing w:val="0"/>
          <w:sz w:val="20"/>
          <w:szCs w:val="20"/>
          <w:u w:val="none"/>
          <w:lang w:val="en-US" w:eastAsia="zh-CN"/>
        </w:rPr>
        <w:fldChar w:fldCharType="separate"/>
      </w:r>
      <w:r>
        <w:rPr>
          <w:rStyle w:val="12"/>
          <w:rFonts w:hint="eastAsia" w:ascii="宋体" w:hAnsi="宋体" w:eastAsia="宋体" w:cs="宋体"/>
          <w:color w:val="auto"/>
          <w:spacing w:val="0"/>
          <w:sz w:val="20"/>
          <w:szCs w:val="20"/>
          <w:u w:val="none"/>
          <w:lang w:val="en-US" w:eastAsia="zh-CN"/>
        </w:rPr>
        <w:t>报名需提供以下资料并发送至zxgj6283818@163.com</w:t>
      </w:r>
      <w:bookmarkStart w:id="0" w:name="bookmark26"/>
      <w:r>
        <w:rPr>
          <w:rFonts w:hint="eastAsia" w:ascii="宋体" w:hAnsi="宋体" w:eastAsia="宋体" w:cs="宋体"/>
          <w:color w:val="auto"/>
          <w:spacing w:val="0"/>
          <w:sz w:val="20"/>
          <w:szCs w:val="20"/>
          <w:u w:val="none"/>
          <w:lang w:val="en-US" w:eastAsia="zh-CN"/>
        </w:rPr>
        <w:fldChar w:fldCharType="end"/>
      </w:r>
      <w:r>
        <w:rPr>
          <w:rFonts w:hint="eastAsia" w:cs="宋体"/>
          <w:color w:val="auto"/>
          <w:spacing w:val="0"/>
          <w:sz w:val="20"/>
          <w:szCs w:val="20"/>
          <w:lang w:val="en-US" w:eastAsia="zh-CN"/>
        </w:rPr>
        <w:t>邮</w:t>
      </w:r>
      <w:r>
        <w:rPr>
          <w:rFonts w:hint="eastAsia" w:cs="宋体"/>
          <w:spacing w:val="0"/>
          <w:sz w:val="20"/>
          <w:szCs w:val="20"/>
          <w:lang w:val="en-US" w:eastAsia="zh-CN"/>
        </w:rPr>
        <w:t>箱</w:t>
      </w:r>
    </w:p>
    <w:p>
      <w:pPr>
        <w:keepNext w:val="0"/>
        <w:keepLines w:val="0"/>
        <w:pageBreakBefore w:val="0"/>
        <w:widowControl/>
        <w:kinsoku w:val="0"/>
        <w:wordWrap/>
        <w:overflowPunct/>
        <w:topLinePunct w:val="0"/>
        <w:autoSpaceDE w:val="0"/>
        <w:autoSpaceDN w:val="0"/>
        <w:bidi w:val="0"/>
        <w:adjustRightInd w:val="0"/>
        <w:snapToGrid w:val="0"/>
        <w:spacing w:before="96" w:line="360" w:lineRule="auto"/>
        <w:ind w:left="397"/>
        <w:textAlignment w:val="baseline"/>
        <w:rPr>
          <w:rFonts w:hint="eastAsia" w:ascii="宋体" w:hAnsi="宋体" w:eastAsia="宋体" w:cs="宋体"/>
          <w:spacing w:val="0"/>
          <w:sz w:val="19"/>
          <w:szCs w:val="19"/>
          <w:lang w:val="zh-TW" w:eastAsia="zh-TW"/>
        </w:rPr>
      </w:pPr>
      <w:r>
        <w:rPr>
          <w:rFonts w:hint="eastAsia" w:ascii="宋体" w:hAnsi="宋体" w:eastAsia="宋体" w:cs="宋体"/>
          <w:spacing w:val="0"/>
          <w:sz w:val="19"/>
          <w:szCs w:val="19"/>
          <w:lang w:val="zh-TW" w:eastAsia="zh-TW"/>
        </w:rPr>
        <w:t>（</w:t>
      </w:r>
      <w:bookmarkEnd w:id="0"/>
      <w:r>
        <w:rPr>
          <w:rFonts w:hint="eastAsia" w:ascii="宋体" w:hAnsi="宋体" w:eastAsia="宋体" w:cs="宋体"/>
          <w:spacing w:val="0"/>
          <w:sz w:val="19"/>
          <w:szCs w:val="19"/>
          <w:lang w:val="zh-TW" w:eastAsia="zh-TW"/>
        </w:rPr>
        <w:t>1）企业营业执照复印件；</w:t>
      </w:r>
    </w:p>
    <w:p>
      <w:pPr>
        <w:keepNext w:val="0"/>
        <w:keepLines w:val="0"/>
        <w:pageBreakBefore w:val="0"/>
        <w:widowControl/>
        <w:kinsoku w:val="0"/>
        <w:wordWrap/>
        <w:overflowPunct/>
        <w:topLinePunct w:val="0"/>
        <w:autoSpaceDE w:val="0"/>
        <w:autoSpaceDN w:val="0"/>
        <w:bidi w:val="0"/>
        <w:adjustRightInd w:val="0"/>
        <w:snapToGrid w:val="0"/>
        <w:spacing w:before="96" w:line="360" w:lineRule="auto"/>
        <w:ind w:left="397"/>
        <w:textAlignment w:val="baseline"/>
        <w:rPr>
          <w:rFonts w:hint="eastAsia" w:ascii="宋体" w:hAnsi="宋体" w:eastAsia="宋体" w:cs="宋体"/>
          <w:spacing w:val="0"/>
          <w:sz w:val="19"/>
          <w:szCs w:val="19"/>
          <w:lang w:val="zh-TW" w:eastAsia="zh-TW"/>
        </w:rPr>
      </w:pPr>
      <w:bookmarkStart w:id="1" w:name="bookmark27"/>
      <w:r>
        <w:rPr>
          <w:rFonts w:hint="eastAsia" w:ascii="宋体" w:hAnsi="宋体" w:eastAsia="宋体" w:cs="宋体"/>
          <w:spacing w:val="0"/>
          <w:sz w:val="19"/>
          <w:szCs w:val="19"/>
          <w:lang w:val="zh-TW" w:eastAsia="zh-TW"/>
        </w:rPr>
        <w:t>（</w:t>
      </w:r>
      <w:bookmarkEnd w:id="1"/>
      <w:r>
        <w:rPr>
          <w:rFonts w:hint="eastAsia" w:ascii="宋体" w:hAnsi="宋体" w:eastAsia="宋体" w:cs="宋体"/>
          <w:spacing w:val="0"/>
          <w:sz w:val="19"/>
          <w:szCs w:val="19"/>
          <w:lang w:val="zh-TW" w:eastAsia="zh-TW"/>
        </w:rPr>
        <w:t>2）法定代表人证明书原件</w:t>
      </w:r>
    </w:p>
    <w:p>
      <w:pPr>
        <w:keepNext w:val="0"/>
        <w:keepLines w:val="0"/>
        <w:pageBreakBefore w:val="0"/>
        <w:widowControl/>
        <w:kinsoku w:val="0"/>
        <w:wordWrap/>
        <w:overflowPunct/>
        <w:topLinePunct w:val="0"/>
        <w:autoSpaceDE w:val="0"/>
        <w:autoSpaceDN w:val="0"/>
        <w:bidi w:val="0"/>
        <w:adjustRightInd w:val="0"/>
        <w:snapToGrid w:val="0"/>
        <w:spacing w:before="96" w:line="360" w:lineRule="auto"/>
        <w:ind w:left="397"/>
        <w:textAlignment w:val="baseline"/>
        <w:rPr>
          <w:rFonts w:hint="default" w:ascii="宋体" w:hAnsi="宋体" w:eastAsia="宋体" w:cs="宋体"/>
          <w:spacing w:val="0"/>
          <w:sz w:val="19"/>
          <w:szCs w:val="19"/>
          <w:lang w:val="en-US" w:eastAsia="zh-CN"/>
        </w:rPr>
      </w:pPr>
      <w:bookmarkStart w:id="2" w:name="bookmark28"/>
      <w:r>
        <w:rPr>
          <w:rFonts w:hint="eastAsia" w:ascii="宋体" w:hAnsi="宋体" w:eastAsia="宋体" w:cs="宋体"/>
          <w:spacing w:val="0"/>
          <w:sz w:val="19"/>
          <w:szCs w:val="19"/>
          <w:lang w:val="zh-TW" w:eastAsia="zh-TW"/>
        </w:rPr>
        <w:t>（</w:t>
      </w:r>
      <w:bookmarkEnd w:id="2"/>
      <w:r>
        <w:rPr>
          <w:rFonts w:hint="eastAsia" w:ascii="宋体" w:hAnsi="宋体" w:eastAsia="宋体" w:cs="宋体"/>
          <w:spacing w:val="0"/>
          <w:sz w:val="19"/>
          <w:szCs w:val="19"/>
          <w:lang w:val="zh-TW" w:eastAsia="zh-TW"/>
        </w:rPr>
        <w:t>3）法定代表人授权委托书原件</w:t>
      </w:r>
    </w:p>
    <w:p>
      <w:pPr>
        <w:spacing w:before="309" w:line="190" w:lineRule="auto"/>
        <w:ind w:left="1"/>
        <w:outlineLvl w:val="2"/>
        <w:rPr>
          <w:rFonts w:ascii="宋体" w:hAnsi="宋体" w:eastAsia="宋体" w:cs="宋体"/>
          <w:spacing w:val="0"/>
          <w:sz w:val="20"/>
          <w:szCs w:val="20"/>
        </w:rPr>
      </w:pPr>
      <w:r>
        <w:rPr>
          <w:rFonts w:hint="eastAsia" w:ascii="宋体" w:hAnsi="宋体" w:eastAsia="宋体" w:cs="宋体"/>
          <w:spacing w:val="0"/>
          <w:sz w:val="20"/>
          <w:szCs w:val="20"/>
          <w:lang w:eastAsia="zh-CN"/>
        </w:rPr>
        <w:t>七</w:t>
      </w:r>
      <w:r>
        <w:rPr>
          <w:rFonts w:ascii="宋体" w:hAnsi="宋体" w:eastAsia="宋体" w:cs="宋体"/>
          <w:spacing w:val="0"/>
          <w:sz w:val="20"/>
          <w:szCs w:val="20"/>
        </w:rPr>
        <w:t xml:space="preserve"> </w:t>
      </w:r>
      <w:r>
        <w:rPr>
          <w:rFonts w:ascii="Microsoft JhengHei" w:hAnsi="Microsoft JhengHei" w:eastAsia="Microsoft JhengHei" w:cs="Microsoft JhengHei"/>
          <w:b/>
          <w:bCs/>
          <w:spacing w:val="0"/>
          <w:sz w:val="20"/>
          <w:szCs w:val="20"/>
        </w:rPr>
        <w:t>.</w:t>
      </w:r>
      <w:r>
        <w:rPr>
          <w:rFonts w:ascii="宋体" w:hAnsi="宋体" w:eastAsia="宋体" w:cs="宋体"/>
          <w:spacing w:val="0"/>
          <w:sz w:val="20"/>
          <w:szCs w:val="20"/>
        </w:rPr>
        <w:t>本项目联系方式：</w:t>
      </w:r>
    </w:p>
    <w:p>
      <w:pPr>
        <w:spacing w:before="216" w:line="189" w:lineRule="auto"/>
        <w:ind w:left="19"/>
        <w:rPr>
          <w:rFonts w:ascii="宋体" w:hAnsi="宋体" w:eastAsia="宋体" w:cs="宋体"/>
          <w:spacing w:val="0"/>
          <w:sz w:val="19"/>
          <w:szCs w:val="19"/>
        </w:rPr>
      </w:pPr>
      <w:r>
        <w:rPr>
          <w:rFonts w:ascii="Microsoft JhengHei" w:hAnsi="Microsoft JhengHei" w:eastAsia="Microsoft JhengHei" w:cs="Microsoft JhengHei"/>
          <w:b/>
          <w:bCs/>
          <w:spacing w:val="0"/>
          <w:sz w:val="19"/>
          <w:szCs w:val="19"/>
        </w:rPr>
        <w:t>1</w:t>
      </w:r>
      <w:r>
        <w:rPr>
          <w:rFonts w:ascii="Microsoft JhengHei" w:hAnsi="Microsoft JhengHei" w:eastAsia="Microsoft JhengHei" w:cs="Microsoft JhengHei"/>
          <w:spacing w:val="0"/>
          <w:sz w:val="19"/>
          <w:szCs w:val="19"/>
        </w:rPr>
        <w:t xml:space="preserve"> </w:t>
      </w:r>
      <w:r>
        <w:rPr>
          <w:rFonts w:ascii="Microsoft JhengHei" w:hAnsi="Microsoft JhengHei" w:eastAsia="Microsoft JhengHei" w:cs="Microsoft JhengHei"/>
          <w:b/>
          <w:bCs/>
          <w:spacing w:val="0"/>
          <w:sz w:val="19"/>
          <w:szCs w:val="19"/>
        </w:rPr>
        <w:t>.</w:t>
      </w:r>
      <w:r>
        <w:rPr>
          <w:rFonts w:ascii="宋体" w:hAnsi="宋体" w:eastAsia="宋体" w:cs="宋体"/>
          <w:spacing w:val="0"/>
          <w:sz w:val="19"/>
          <w:szCs w:val="19"/>
        </w:rPr>
        <w:t>采购人信息</w:t>
      </w:r>
    </w:p>
    <w:p>
      <w:pPr>
        <w:spacing w:before="104" w:line="223" w:lineRule="auto"/>
        <w:ind w:left="391"/>
        <w:rPr>
          <w:rFonts w:hint="eastAsia" w:ascii="宋体" w:hAnsi="宋体" w:eastAsia="宋体" w:cs="宋体"/>
          <w:spacing w:val="0"/>
          <w:position w:val="14"/>
          <w:sz w:val="19"/>
          <w:szCs w:val="19"/>
          <w:lang w:eastAsia="zh-CN"/>
        </w:rPr>
      </w:pPr>
      <w:r>
        <w:rPr>
          <w:rFonts w:ascii="宋体" w:hAnsi="宋体" w:eastAsia="宋体" w:cs="宋体"/>
          <w:spacing w:val="0"/>
          <w:position w:val="14"/>
          <w:sz w:val="19"/>
          <w:szCs w:val="19"/>
        </w:rPr>
        <w:t>名称：</w:t>
      </w:r>
      <w:r>
        <w:rPr>
          <w:rFonts w:hint="eastAsia" w:ascii="宋体" w:hAnsi="宋体" w:eastAsia="宋体" w:cs="宋体"/>
          <w:spacing w:val="0"/>
          <w:position w:val="14"/>
          <w:sz w:val="19"/>
          <w:szCs w:val="19"/>
          <w:lang w:eastAsia="zh-CN"/>
        </w:rPr>
        <w:t>仁化县农业农村局</w:t>
      </w:r>
    </w:p>
    <w:p>
      <w:pPr>
        <w:spacing w:before="104" w:line="223" w:lineRule="auto"/>
        <w:ind w:left="391"/>
        <w:rPr>
          <w:rFonts w:hint="eastAsia" w:ascii="宋体" w:hAnsi="宋体" w:eastAsia="宋体" w:cs="宋体"/>
          <w:spacing w:val="0"/>
          <w:position w:val="14"/>
          <w:sz w:val="19"/>
          <w:szCs w:val="19"/>
          <w:lang w:eastAsia="zh-CN"/>
        </w:rPr>
      </w:pPr>
      <w:r>
        <w:rPr>
          <w:rFonts w:hint="eastAsia" w:ascii="宋体" w:hAnsi="宋体" w:eastAsia="宋体" w:cs="宋体"/>
          <w:spacing w:val="0"/>
          <w:position w:val="14"/>
          <w:sz w:val="19"/>
          <w:szCs w:val="19"/>
          <w:lang w:eastAsia="zh-CN"/>
        </w:rPr>
        <w:t>地址：仁化县新城路</w:t>
      </w:r>
      <w:r>
        <w:rPr>
          <w:rFonts w:hint="eastAsia" w:ascii="宋体" w:hAnsi="宋体" w:eastAsia="宋体" w:cs="宋体"/>
          <w:spacing w:val="0"/>
          <w:position w:val="14"/>
          <w:sz w:val="19"/>
          <w:szCs w:val="19"/>
          <w:lang w:val="en-US" w:eastAsia="zh-CN"/>
        </w:rPr>
        <w:t>24</w:t>
      </w:r>
      <w:r>
        <w:rPr>
          <w:rFonts w:hint="eastAsia" w:ascii="宋体" w:hAnsi="宋体" w:eastAsia="宋体" w:cs="宋体"/>
          <w:spacing w:val="0"/>
          <w:position w:val="14"/>
          <w:sz w:val="19"/>
          <w:szCs w:val="19"/>
          <w:lang w:eastAsia="zh-CN"/>
        </w:rPr>
        <w:t>号</w:t>
      </w:r>
    </w:p>
    <w:p>
      <w:pPr>
        <w:spacing w:before="104" w:line="223" w:lineRule="auto"/>
        <w:ind w:left="391"/>
        <w:rPr>
          <w:rFonts w:hint="default" w:ascii="宋体" w:hAnsi="宋体" w:eastAsia="宋体" w:cs="宋体"/>
          <w:spacing w:val="0"/>
          <w:position w:val="14"/>
          <w:sz w:val="19"/>
          <w:szCs w:val="19"/>
          <w:lang w:val="en-US"/>
        </w:rPr>
      </w:pPr>
      <w:r>
        <w:rPr>
          <w:rFonts w:ascii="宋体" w:hAnsi="宋体" w:eastAsia="宋体" w:cs="宋体"/>
          <w:spacing w:val="0"/>
          <w:position w:val="14"/>
          <w:sz w:val="19"/>
          <w:szCs w:val="19"/>
        </w:rPr>
        <w:t>联系方式：0751-</w:t>
      </w:r>
      <w:r>
        <w:rPr>
          <w:rFonts w:hint="eastAsia" w:ascii="宋体" w:hAnsi="宋体" w:eastAsia="宋体" w:cs="宋体"/>
          <w:spacing w:val="0"/>
          <w:position w:val="14"/>
          <w:sz w:val="19"/>
          <w:szCs w:val="19"/>
          <w:lang w:val="en-US" w:eastAsia="zh-CN"/>
        </w:rPr>
        <w:t>6352174</w:t>
      </w:r>
    </w:p>
    <w:p>
      <w:pPr>
        <w:spacing w:before="248" w:line="188" w:lineRule="auto"/>
        <w:ind w:left="13"/>
        <w:rPr>
          <w:rFonts w:ascii="宋体" w:hAnsi="宋体" w:eastAsia="宋体" w:cs="宋体"/>
          <w:spacing w:val="0"/>
          <w:sz w:val="19"/>
          <w:szCs w:val="19"/>
        </w:rPr>
      </w:pPr>
      <w:r>
        <w:rPr>
          <w:rFonts w:ascii="Microsoft JhengHei" w:hAnsi="Microsoft JhengHei" w:eastAsia="Microsoft JhengHei" w:cs="Microsoft JhengHei"/>
          <w:b/>
          <w:bCs/>
          <w:spacing w:val="0"/>
          <w:sz w:val="19"/>
          <w:szCs w:val="19"/>
        </w:rPr>
        <w:t>2</w:t>
      </w:r>
      <w:r>
        <w:rPr>
          <w:rFonts w:ascii="Microsoft JhengHei" w:hAnsi="Microsoft JhengHei" w:eastAsia="Microsoft JhengHei" w:cs="Microsoft JhengHei"/>
          <w:spacing w:val="0"/>
          <w:sz w:val="19"/>
          <w:szCs w:val="19"/>
        </w:rPr>
        <w:t xml:space="preserve"> </w:t>
      </w:r>
      <w:r>
        <w:rPr>
          <w:rFonts w:ascii="Microsoft JhengHei" w:hAnsi="Microsoft JhengHei" w:eastAsia="Microsoft JhengHei" w:cs="Microsoft JhengHei"/>
          <w:b/>
          <w:bCs/>
          <w:spacing w:val="0"/>
          <w:sz w:val="19"/>
          <w:szCs w:val="19"/>
        </w:rPr>
        <w:t>.</w:t>
      </w:r>
      <w:r>
        <w:rPr>
          <w:rFonts w:ascii="宋体" w:hAnsi="宋体" w:eastAsia="宋体" w:cs="宋体"/>
          <w:spacing w:val="0"/>
          <w:sz w:val="19"/>
          <w:szCs w:val="19"/>
        </w:rPr>
        <w:t>采购代理机构信息</w:t>
      </w:r>
    </w:p>
    <w:p>
      <w:pPr>
        <w:spacing w:before="104" w:line="223" w:lineRule="auto"/>
        <w:ind w:left="391"/>
        <w:rPr>
          <w:rFonts w:hint="eastAsia" w:ascii="宋体" w:hAnsi="宋体" w:eastAsia="宋体" w:cs="宋体"/>
          <w:spacing w:val="0"/>
          <w:position w:val="14"/>
          <w:sz w:val="19"/>
          <w:szCs w:val="19"/>
          <w:lang w:eastAsia="zh-CN"/>
        </w:rPr>
      </w:pPr>
      <w:r>
        <w:rPr>
          <w:rFonts w:ascii="宋体" w:hAnsi="宋体" w:eastAsia="宋体" w:cs="宋体"/>
          <w:spacing w:val="0"/>
          <w:position w:val="14"/>
          <w:sz w:val="19"/>
          <w:szCs w:val="19"/>
        </w:rPr>
        <w:t>名称：</w:t>
      </w:r>
      <w:r>
        <w:rPr>
          <w:rFonts w:hint="eastAsia" w:ascii="宋体" w:hAnsi="宋体" w:eastAsia="宋体" w:cs="宋体"/>
          <w:spacing w:val="0"/>
          <w:position w:val="14"/>
          <w:sz w:val="19"/>
          <w:szCs w:val="19"/>
          <w:lang w:eastAsia="zh-CN"/>
        </w:rPr>
        <w:t>中昕国际项目管理有限公司</w:t>
      </w:r>
    </w:p>
    <w:p>
      <w:pPr>
        <w:spacing w:before="104" w:line="223" w:lineRule="auto"/>
        <w:ind w:left="391"/>
        <w:rPr>
          <w:rFonts w:hint="eastAsia" w:ascii="宋体" w:hAnsi="宋体" w:eastAsia="宋体" w:cs="宋体"/>
          <w:spacing w:val="0"/>
          <w:position w:val="14"/>
          <w:sz w:val="19"/>
          <w:szCs w:val="19"/>
          <w:lang w:val="zh-TW" w:eastAsia="zh-TW"/>
        </w:rPr>
      </w:pPr>
      <w:r>
        <w:rPr>
          <w:rFonts w:ascii="宋体" w:hAnsi="宋体" w:eastAsia="宋体" w:cs="宋体"/>
          <w:spacing w:val="0"/>
          <w:position w:val="14"/>
          <w:sz w:val="19"/>
          <w:szCs w:val="19"/>
        </w:rPr>
        <w:t>地址：</w:t>
      </w:r>
      <w:r>
        <w:rPr>
          <w:rFonts w:hint="eastAsia" w:ascii="宋体" w:hAnsi="宋体" w:eastAsia="宋体" w:cs="宋体"/>
          <w:spacing w:val="0"/>
          <w:position w:val="14"/>
          <w:sz w:val="19"/>
          <w:szCs w:val="19"/>
          <w:lang w:val="zh-TW" w:eastAsia="zh-TW"/>
        </w:rPr>
        <w:t>韶关市仁化县丹霞新城沁潼园F区阳光里3</w:t>
      </w:r>
      <w:r>
        <w:rPr>
          <w:rFonts w:hint="eastAsia" w:ascii="宋体" w:hAnsi="宋体" w:eastAsia="宋体" w:cs="宋体"/>
          <w:spacing w:val="0"/>
          <w:position w:val="14"/>
          <w:sz w:val="19"/>
          <w:szCs w:val="19"/>
          <w:lang w:val="en-US" w:eastAsia="zh-CN"/>
        </w:rPr>
        <w:t>幢</w:t>
      </w:r>
      <w:r>
        <w:rPr>
          <w:rFonts w:hint="eastAsia" w:ascii="宋体" w:hAnsi="宋体" w:eastAsia="宋体" w:cs="宋体"/>
          <w:spacing w:val="0"/>
          <w:position w:val="14"/>
          <w:sz w:val="19"/>
          <w:szCs w:val="19"/>
          <w:lang w:val="zh-TW" w:eastAsia="zh-TW"/>
        </w:rPr>
        <w:t>22号铺</w:t>
      </w:r>
    </w:p>
    <w:p>
      <w:pPr>
        <w:spacing w:before="104" w:line="223" w:lineRule="auto"/>
        <w:ind w:firstLine="380" w:firstLineChars="200"/>
        <w:rPr>
          <w:rFonts w:hint="default" w:ascii="宋体" w:hAnsi="宋体" w:eastAsia="宋体" w:cs="宋体"/>
          <w:spacing w:val="0"/>
          <w:position w:val="14"/>
          <w:sz w:val="19"/>
          <w:szCs w:val="19"/>
          <w:lang w:val="en-US" w:eastAsia="zh-CN"/>
        </w:rPr>
      </w:pPr>
      <w:r>
        <w:rPr>
          <w:rFonts w:ascii="宋体" w:hAnsi="宋体" w:eastAsia="宋体" w:cs="宋体"/>
          <w:spacing w:val="0"/>
          <w:position w:val="14"/>
          <w:sz w:val="19"/>
          <w:szCs w:val="19"/>
        </w:rPr>
        <w:t>联系方式：0751-</w:t>
      </w:r>
      <w:r>
        <w:rPr>
          <w:rFonts w:hint="eastAsia" w:ascii="宋体" w:hAnsi="宋体" w:eastAsia="宋体" w:cs="宋体"/>
          <w:spacing w:val="0"/>
          <w:position w:val="14"/>
          <w:sz w:val="19"/>
          <w:szCs w:val="19"/>
          <w:lang w:val="en-US" w:eastAsia="zh-CN"/>
        </w:rPr>
        <w:t>6283818</w:t>
      </w:r>
    </w:p>
    <w:p>
      <w:pPr>
        <w:spacing w:before="43" w:line="224" w:lineRule="auto"/>
        <w:ind w:left="4449"/>
        <w:outlineLvl w:val="0"/>
        <w:rPr>
          <w:rFonts w:ascii="宋体" w:hAnsi="宋体" w:eastAsia="宋体" w:cs="宋体"/>
          <w:spacing w:val="0"/>
          <w:sz w:val="21"/>
          <w:szCs w:val="21"/>
        </w:rPr>
      </w:pPr>
    </w:p>
    <w:p>
      <w:pPr>
        <w:spacing w:before="43" w:line="224" w:lineRule="auto"/>
        <w:ind w:left="4449"/>
        <w:outlineLvl w:val="0"/>
        <w:rPr>
          <w:rFonts w:ascii="宋体" w:hAnsi="宋体" w:eastAsia="宋体" w:cs="宋体"/>
          <w:spacing w:val="0"/>
          <w:sz w:val="21"/>
          <w:szCs w:val="21"/>
        </w:rPr>
      </w:pPr>
      <w:r>
        <w:rPr>
          <w:rFonts w:ascii="宋体" w:hAnsi="宋体" w:eastAsia="宋体" w:cs="宋体"/>
          <w:spacing w:val="0"/>
          <w:sz w:val="21"/>
          <w:szCs w:val="21"/>
        </w:rPr>
        <w:t>第二章 采购需求</w:t>
      </w:r>
    </w:p>
    <w:p>
      <w:pPr>
        <w:spacing w:line="276" w:lineRule="auto"/>
        <w:rPr>
          <w:rFonts w:ascii="Arial"/>
          <w:spacing w:val="0"/>
          <w:sz w:val="21"/>
        </w:rPr>
      </w:pPr>
    </w:p>
    <w:p>
      <w:pPr>
        <w:spacing w:before="65" w:line="338" w:lineRule="exact"/>
        <w:ind w:left="5"/>
        <w:outlineLvl w:val="1"/>
        <w:rPr>
          <w:rFonts w:ascii="宋体" w:hAnsi="宋体" w:eastAsia="宋体" w:cs="宋体"/>
          <w:spacing w:val="0"/>
          <w:sz w:val="20"/>
          <w:szCs w:val="20"/>
        </w:rPr>
      </w:pPr>
      <w:r>
        <w:rPr>
          <w:rFonts w:ascii="宋体" w:hAnsi="宋体" w:eastAsia="宋体" w:cs="宋体"/>
          <w:spacing w:val="0"/>
          <w:position w:val="2"/>
          <w:sz w:val="20"/>
          <w:szCs w:val="20"/>
        </w:rPr>
        <w:t>项目概况：</w:t>
      </w:r>
    </w:p>
    <w:p>
      <w:pPr>
        <w:keepNext w:val="0"/>
        <w:keepLines w:val="0"/>
        <w:pageBreakBefore w:val="0"/>
        <w:widowControl w:val="0"/>
        <w:kinsoku/>
        <w:wordWrap/>
        <w:overflowPunct/>
        <w:topLinePunct w:val="0"/>
        <w:autoSpaceDE/>
        <w:autoSpaceDN/>
        <w:bidi w:val="0"/>
        <w:adjustRightInd/>
        <w:snapToGrid/>
        <w:spacing w:line="400" w:lineRule="exact"/>
        <w:ind w:firstLine="400" w:firstLineChars="200"/>
        <w:jc w:val="left"/>
        <w:textAlignment w:val="auto"/>
        <w:outlineLvl w:val="2"/>
        <w:rPr>
          <w:rFonts w:hint="eastAsia" w:ascii="宋体" w:hAnsi="宋体" w:eastAsia="宋体" w:cs="宋体"/>
          <w:spacing w:val="0"/>
          <w:sz w:val="19"/>
          <w:szCs w:val="19"/>
          <w:lang w:eastAsia="zh-CN"/>
        </w:rPr>
      </w:pPr>
      <w:r>
        <w:rPr>
          <w:rFonts w:hint="eastAsia" w:ascii="宋体" w:hAnsi="宋体" w:eastAsia="宋体" w:cs="宋体"/>
          <w:spacing w:val="0"/>
          <w:position w:val="2"/>
          <w:sz w:val="20"/>
          <w:szCs w:val="20"/>
        </w:rPr>
        <w:t>全面贯彻</w:t>
      </w:r>
      <w:r>
        <w:rPr>
          <w:rFonts w:hint="eastAsia" w:ascii="宋体" w:hAnsi="宋体" w:eastAsia="宋体" w:cs="宋体"/>
          <w:spacing w:val="0"/>
          <w:position w:val="2"/>
          <w:sz w:val="20"/>
          <w:szCs w:val="20"/>
          <w:lang w:val="en-US" w:eastAsia="zh-CN"/>
        </w:rPr>
        <w:t>“预防为主、防控结合”为指导，按照“属地管理，分级负责”和“政府负总责，部门各司其职”的要求，加强监督管理和技术指导服务，进一步提升红火蚁疫情风险管控能力和综合治理水平，全力遏制红火蚁恶性蔓延危害。</w:t>
      </w:r>
    </w:p>
    <w:p>
      <w:pPr>
        <w:spacing w:before="140" w:line="210" w:lineRule="auto"/>
        <w:rPr>
          <w:rFonts w:ascii="Microsoft JhengHei" w:hAnsi="Microsoft JhengHei" w:eastAsia="Microsoft JhengHei" w:cs="Microsoft JhengHei"/>
          <w:b/>
          <w:bCs/>
          <w:spacing w:val="0"/>
          <w:sz w:val="19"/>
          <w:szCs w:val="19"/>
        </w:rPr>
      </w:pPr>
      <w:r>
        <w:rPr>
          <w:rFonts w:ascii="宋体" w:hAnsi="宋体" w:eastAsia="宋体" w:cs="宋体"/>
          <w:spacing w:val="0"/>
          <w:sz w:val="19"/>
          <w:szCs w:val="19"/>
        </w:rPr>
        <w:t>采购包</w:t>
      </w:r>
      <w:r>
        <w:rPr>
          <w:rFonts w:ascii="Lucida Sans Unicode" w:hAnsi="Lucida Sans Unicode" w:eastAsia="Lucida Sans Unicode" w:cs="Lucida Sans Unicode"/>
          <w:spacing w:val="0"/>
          <w:sz w:val="19"/>
          <w:szCs w:val="19"/>
        </w:rPr>
        <w:t xml:space="preserve">1 </w:t>
      </w:r>
      <w:r>
        <w:rPr>
          <w:rFonts w:hint="eastAsia" w:ascii="Lucida Sans Unicode" w:hAnsi="Lucida Sans Unicode" w:eastAsia="宋体" w:cs="Lucida Sans Unicode"/>
          <w:spacing w:val="0"/>
          <w:sz w:val="19"/>
          <w:szCs w:val="19"/>
          <w:lang w:eastAsia="zh-CN"/>
        </w:rPr>
        <w:t>（</w:t>
      </w:r>
      <w:r>
        <w:rPr>
          <w:rFonts w:hint="eastAsia" w:ascii="宋体" w:hAnsi="宋体" w:eastAsia="宋体" w:cs="宋体"/>
          <w:spacing w:val="0"/>
          <w:sz w:val="19"/>
          <w:szCs w:val="19"/>
          <w:lang w:eastAsia="zh-CN"/>
        </w:rPr>
        <w:t>2022年仁化县红火蚁防控项目（第二批）</w:t>
      </w:r>
      <w:r>
        <w:rPr>
          <w:rFonts w:ascii="宋体" w:hAnsi="宋体" w:eastAsia="宋体" w:cs="宋体"/>
          <w:spacing w:val="0"/>
          <w:sz w:val="19"/>
          <w:szCs w:val="19"/>
        </w:rPr>
        <w:t>：</w:t>
      </w:r>
    </w:p>
    <w:p>
      <w:pPr>
        <w:pStyle w:val="6"/>
        <w:ind w:left="0" w:leftChars="0" w:firstLine="0" w:firstLineChars="0"/>
        <w:rPr>
          <w:rFonts w:ascii="宋体" w:hAnsi="宋体" w:eastAsia="宋体" w:cs="宋体"/>
          <w:spacing w:val="0"/>
          <w:sz w:val="19"/>
          <w:szCs w:val="19"/>
        </w:rPr>
      </w:pPr>
      <w:r>
        <w:rPr>
          <w:rFonts w:ascii="Microsoft JhengHei" w:hAnsi="Microsoft JhengHei" w:eastAsia="Microsoft JhengHei" w:cs="Microsoft JhengHei"/>
          <w:b/>
          <w:bCs/>
          <w:spacing w:val="0"/>
          <w:sz w:val="19"/>
          <w:szCs w:val="19"/>
        </w:rPr>
        <w:t>1</w:t>
      </w:r>
      <w:r>
        <w:rPr>
          <w:rFonts w:ascii="Microsoft JhengHei" w:hAnsi="Microsoft JhengHei" w:eastAsia="Microsoft JhengHei" w:cs="Microsoft JhengHei"/>
          <w:spacing w:val="0"/>
          <w:sz w:val="19"/>
          <w:szCs w:val="19"/>
        </w:rPr>
        <w:t xml:space="preserve"> </w:t>
      </w:r>
      <w:r>
        <w:rPr>
          <w:rFonts w:ascii="Microsoft JhengHei" w:hAnsi="Microsoft JhengHei" w:eastAsia="Microsoft JhengHei" w:cs="Microsoft JhengHei"/>
          <w:b/>
          <w:bCs/>
          <w:spacing w:val="0"/>
          <w:sz w:val="19"/>
          <w:szCs w:val="19"/>
        </w:rPr>
        <w:t>.</w:t>
      </w:r>
      <w:r>
        <w:rPr>
          <w:rFonts w:ascii="宋体" w:hAnsi="宋体" w:eastAsia="宋体" w:cs="宋体"/>
          <w:spacing w:val="0"/>
          <w:sz w:val="19"/>
          <w:szCs w:val="19"/>
        </w:rPr>
        <w:t>主要商务要求</w:t>
      </w:r>
    </w:p>
    <w:tbl>
      <w:tblPr>
        <w:tblStyle w:val="13"/>
        <w:tblW w:w="10260" w:type="dxa"/>
        <w:tblInd w:w="-16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844"/>
        <w:gridCol w:w="84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844" w:type="dxa"/>
            <w:tcBorders>
              <w:top w:val="single" w:color="000000" w:sz="2" w:space="0"/>
              <w:bottom w:val="single" w:color="000000" w:sz="2" w:space="0"/>
            </w:tcBorders>
            <w:vAlign w:val="top"/>
          </w:tcPr>
          <w:p>
            <w:pPr>
              <w:spacing w:before="93" w:line="221" w:lineRule="auto"/>
              <w:ind w:left="106"/>
              <w:rPr>
                <w:rFonts w:ascii="宋体" w:hAnsi="宋体" w:eastAsia="宋体" w:cs="宋体"/>
                <w:spacing w:val="0"/>
                <w:sz w:val="19"/>
                <w:szCs w:val="19"/>
              </w:rPr>
            </w:pPr>
            <w:r>
              <w:rPr>
                <w:rFonts w:ascii="宋体" w:hAnsi="宋体" w:eastAsia="宋体" w:cs="宋体"/>
                <w:spacing w:val="0"/>
                <w:sz w:val="19"/>
                <w:szCs w:val="19"/>
              </w:rPr>
              <w:t>标的提供的时间</w:t>
            </w:r>
          </w:p>
        </w:tc>
        <w:tc>
          <w:tcPr>
            <w:tcW w:w="8416" w:type="dxa"/>
            <w:tcBorders>
              <w:top w:val="single" w:color="000000" w:sz="2" w:space="0"/>
              <w:bottom w:val="single" w:color="000000" w:sz="2" w:space="0"/>
            </w:tcBorders>
            <w:vAlign w:val="top"/>
          </w:tcPr>
          <w:p>
            <w:pPr>
              <w:spacing w:before="93" w:line="211" w:lineRule="auto"/>
              <w:ind w:left="133"/>
              <w:rPr>
                <w:rFonts w:ascii="宋体" w:hAnsi="宋体" w:eastAsia="宋体" w:cs="宋体"/>
                <w:spacing w:val="0"/>
                <w:sz w:val="19"/>
                <w:szCs w:val="19"/>
              </w:rPr>
            </w:pPr>
            <w:r>
              <w:rPr>
                <w:rFonts w:ascii="宋体" w:hAnsi="宋体" w:eastAsia="宋体" w:cs="宋体"/>
                <w:spacing w:val="0"/>
                <w:sz w:val="19"/>
                <w:szCs w:val="19"/>
              </w:rPr>
              <w:t xml:space="preserve"> </w:t>
            </w:r>
            <w:r>
              <w:rPr>
                <w:rFonts w:hint="eastAsia" w:ascii="宋体" w:hAnsi="宋体" w:eastAsia="宋体" w:cs="宋体"/>
                <w:spacing w:val="0"/>
                <w:sz w:val="19"/>
                <w:szCs w:val="19"/>
                <w:lang w:val="en-US" w:eastAsia="zh-CN"/>
              </w:rPr>
              <w:t>2022年9月17日至11月15日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trPr>
        <w:tc>
          <w:tcPr>
            <w:tcW w:w="1844" w:type="dxa"/>
            <w:tcBorders>
              <w:top w:val="single" w:color="000000" w:sz="2" w:space="0"/>
              <w:bottom w:val="single" w:color="000000" w:sz="2" w:space="0"/>
            </w:tcBorders>
            <w:vAlign w:val="top"/>
          </w:tcPr>
          <w:p>
            <w:pPr>
              <w:spacing w:before="87" w:line="221" w:lineRule="auto"/>
              <w:ind w:left="106"/>
              <w:rPr>
                <w:rFonts w:ascii="宋体" w:hAnsi="宋体" w:eastAsia="宋体" w:cs="宋体"/>
                <w:spacing w:val="0"/>
                <w:sz w:val="19"/>
                <w:szCs w:val="19"/>
              </w:rPr>
            </w:pPr>
            <w:r>
              <w:rPr>
                <w:rFonts w:ascii="宋体" w:hAnsi="宋体" w:eastAsia="宋体" w:cs="宋体"/>
                <w:spacing w:val="0"/>
                <w:sz w:val="19"/>
                <w:szCs w:val="19"/>
              </w:rPr>
              <w:t>标的提供的地点</w:t>
            </w:r>
          </w:p>
        </w:tc>
        <w:tc>
          <w:tcPr>
            <w:tcW w:w="8416" w:type="dxa"/>
            <w:tcBorders>
              <w:top w:val="single" w:color="000000" w:sz="2" w:space="0"/>
              <w:bottom w:val="single" w:color="000000" w:sz="2" w:space="0"/>
            </w:tcBorders>
            <w:vAlign w:val="top"/>
          </w:tcPr>
          <w:p>
            <w:pPr>
              <w:spacing w:before="87" w:line="218" w:lineRule="auto"/>
              <w:ind w:left="103"/>
              <w:rPr>
                <w:rFonts w:hint="eastAsia" w:ascii="宋体" w:hAnsi="宋体" w:eastAsia="宋体" w:cs="宋体"/>
                <w:spacing w:val="0"/>
                <w:sz w:val="19"/>
                <w:szCs w:val="19"/>
                <w:lang w:eastAsia="zh-CN"/>
              </w:rPr>
            </w:pPr>
            <w:r>
              <w:rPr>
                <w:rFonts w:hint="eastAsia" w:ascii="宋体" w:hAnsi="宋体" w:eastAsia="宋体" w:cs="宋体"/>
                <w:spacing w:val="0"/>
                <w:sz w:val="19"/>
                <w:szCs w:val="19"/>
                <w:lang w:eastAsia="zh-CN"/>
              </w:rPr>
              <w:t>采购人指定地点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trPr>
        <w:tc>
          <w:tcPr>
            <w:tcW w:w="1844" w:type="dxa"/>
            <w:tcBorders>
              <w:top w:val="single" w:color="000000" w:sz="2" w:space="0"/>
              <w:bottom w:val="single" w:color="000000" w:sz="2" w:space="0"/>
            </w:tcBorders>
            <w:vAlign w:val="top"/>
          </w:tcPr>
          <w:p>
            <w:pPr>
              <w:spacing w:before="88" w:line="222" w:lineRule="auto"/>
              <w:ind w:left="115"/>
              <w:rPr>
                <w:rFonts w:ascii="宋体" w:hAnsi="宋体" w:eastAsia="宋体" w:cs="宋体"/>
                <w:spacing w:val="0"/>
                <w:sz w:val="19"/>
                <w:szCs w:val="19"/>
              </w:rPr>
            </w:pPr>
            <w:r>
              <w:rPr>
                <w:rFonts w:ascii="宋体" w:hAnsi="宋体" w:eastAsia="宋体" w:cs="宋体"/>
                <w:spacing w:val="0"/>
                <w:sz w:val="19"/>
                <w:szCs w:val="19"/>
              </w:rPr>
              <w:t>响应有效期</w:t>
            </w:r>
          </w:p>
        </w:tc>
        <w:tc>
          <w:tcPr>
            <w:tcW w:w="8416" w:type="dxa"/>
            <w:tcBorders>
              <w:top w:val="single" w:color="000000" w:sz="2" w:space="0"/>
              <w:bottom w:val="single" w:color="000000" w:sz="2" w:space="0"/>
            </w:tcBorders>
            <w:vAlign w:val="top"/>
          </w:tcPr>
          <w:p>
            <w:pPr>
              <w:spacing w:before="87" w:line="211" w:lineRule="auto"/>
              <w:ind w:left="104"/>
              <w:rPr>
                <w:rFonts w:ascii="宋体" w:hAnsi="宋体" w:eastAsia="宋体" w:cs="宋体"/>
                <w:spacing w:val="0"/>
                <w:sz w:val="19"/>
                <w:szCs w:val="19"/>
              </w:rPr>
            </w:pPr>
            <w:r>
              <w:rPr>
                <w:rFonts w:ascii="宋体" w:hAnsi="宋体" w:eastAsia="宋体" w:cs="宋体"/>
                <w:spacing w:val="0"/>
                <w:sz w:val="19"/>
                <w:szCs w:val="19"/>
              </w:rPr>
              <w:t xml:space="preserve">从提交投标 </w:t>
            </w:r>
            <w:r>
              <w:rPr>
                <w:rFonts w:hint="eastAsia" w:ascii="宋体" w:hAnsi="宋体" w:eastAsia="宋体" w:cs="宋体"/>
                <w:spacing w:val="0"/>
                <w:sz w:val="19"/>
                <w:szCs w:val="19"/>
                <w:lang w:eastAsia="zh-CN"/>
              </w:rPr>
              <w:t>（</w:t>
            </w:r>
            <w:r>
              <w:rPr>
                <w:rFonts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文件的截止之日起</w:t>
            </w:r>
            <w:r>
              <w:rPr>
                <w:rFonts w:ascii="Lucida Sans Unicode" w:hAnsi="Lucida Sans Unicode" w:eastAsia="Lucida Sans Unicode" w:cs="Lucida Sans Unicode"/>
                <w:spacing w:val="0"/>
                <w:sz w:val="19"/>
                <w:szCs w:val="19"/>
              </w:rPr>
              <w:t>90</w:t>
            </w:r>
            <w:r>
              <w:rPr>
                <w:rFonts w:ascii="宋体" w:hAnsi="宋体" w:eastAsia="宋体" w:cs="宋体"/>
                <w:spacing w:val="0"/>
                <w:sz w:val="19"/>
                <w:szCs w:val="19"/>
              </w:rPr>
              <w:t>日历天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trPr>
        <w:tc>
          <w:tcPr>
            <w:tcW w:w="1844" w:type="dxa"/>
            <w:tcBorders>
              <w:top w:val="single" w:color="000000" w:sz="2" w:space="0"/>
              <w:bottom w:val="single" w:color="000000" w:sz="2" w:space="0"/>
            </w:tcBorders>
            <w:vAlign w:val="top"/>
          </w:tcPr>
          <w:p>
            <w:pPr>
              <w:spacing w:before="62" w:line="221" w:lineRule="auto"/>
              <w:rPr>
                <w:rFonts w:hint="eastAsia" w:ascii="宋体" w:hAnsi="宋体" w:eastAsia="宋体" w:cs="宋体"/>
                <w:spacing w:val="0"/>
                <w:sz w:val="19"/>
                <w:szCs w:val="19"/>
                <w:highlight w:val="none"/>
                <w:lang w:val="en-US" w:eastAsia="zh-CN"/>
              </w:rPr>
            </w:pPr>
          </w:p>
          <w:p>
            <w:pPr>
              <w:spacing w:before="62" w:line="221" w:lineRule="auto"/>
              <w:ind w:left="104"/>
              <w:rPr>
                <w:rFonts w:ascii="宋体" w:hAnsi="宋体" w:eastAsia="宋体" w:cs="宋体"/>
                <w:spacing w:val="0"/>
                <w:sz w:val="19"/>
                <w:szCs w:val="19"/>
              </w:rPr>
            </w:pPr>
            <w:r>
              <w:rPr>
                <w:rFonts w:hint="eastAsia" w:ascii="宋体" w:hAnsi="宋体" w:eastAsia="宋体" w:cs="宋体"/>
                <w:spacing w:val="0"/>
                <w:sz w:val="19"/>
                <w:szCs w:val="19"/>
                <w:highlight w:val="none"/>
                <w:lang w:val="en-US" w:eastAsia="zh-CN"/>
              </w:rPr>
              <w:t>验收要求</w:t>
            </w:r>
          </w:p>
        </w:tc>
        <w:tc>
          <w:tcPr>
            <w:tcW w:w="8416" w:type="dxa"/>
            <w:tcBorders>
              <w:top w:val="single" w:color="000000" w:sz="2" w:space="0"/>
              <w:bottom w:val="single" w:color="000000" w:sz="2" w:space="0"/>
            </w:tcBorders>
            <w:vAlign w:val="top"/>
          </w:tcPr>
          <w:p>
            <w:pPr>
              <w:spacing w:before="103" w:line="352" w:lineRule="auto"/>
              <w:ind w:right="13" w:firstLine="190" w:firstLineChars="100"/>
              <w:rPr>
                <w:rFonts w:ascii="宋体" w:hAnsi="宋体" w:eastAsia="宋体" w:cs="宋体"/>
                <w:spacing w:val="0"/>
                <w:sz w:val="19"/>
                <w:szCs w:val="19"/>
              </w:rPr>
            </w:pPr>
            <w:r>
              <w:rPr>
                <w:rFonts w:hint="eastAsia" w:ascii="宋体" w:hAnsi="宋体" w:eastAsia="宋体" w:cs="宋体"/>
                <w:spacing w:val="0"/>
                <w:sz w:val="19"/>
                <w:szCs w:val="19"/>
                <w:lang w:val="en-US" w:eastAsia="zh-CN"/>
              </w:rPr>
              <w:t>交付验收标准依次序对照适用标准为： ①符合中华人民共和国国家安全质量标准、环保标准或行业标准；②符合采购文件和响应承诺参数及各项要求；③货物来源国官方标准。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trPr>
        <w:tc>
          <w:tcPr>
            <w:tcW w:w="1844" w:type="dxa"/>
            <w:tcBorders>
              <w:top w:val="single" w:color="000000" w:sz="2" w:space="0"/>
              <w:bottom w:val="single" w:color="000000" w:sz="2" w:space="0"/>
            </w:tcBorders>
            <w:vAlign w:val="top"/>
          </w:tcPr>
          <w:p>
            <w:pPr>
              <w:spacing w:before="92" w:line="222" w:lineRule="auto"/>
              <w:ind w:left="108"/>
              <w:rPr>
                <w:rFonts w:ascii="宋体" w:hAnsi="宋体" w:eastAsia="宋体" w:cs="宋体"/>
                <w:spacing w:val="0"/>
                <w:sz w:val="19"/>
                <w:szCs w:val="19"/>
              </w:rPr>
            </w:pPr>
            <w:r>
              <w:rPr>
                <w:rFonts w:ascii="宋体" w:hAnsi="宋体" w:eastAsia="宋体" w:cs="宋体"/>
                <w:spacing w:val="0"/>
                <w:sz w:val="19"/>
                <w:szCs w:val="19"/>
              </w:rPr>
              <w:t>履约保证金</w:t>
            </w:r>
          </w:p>
        </w:tc>
        <w:tc>
          <w:tcPr>
            <w:tcW w:w="8416" w:type="dxa"/>
            <w:tcBorders>
              <w:top w:val="single" w:color="000000" w:sz="2" w:space="0"/>
              <w:bottom w:val="single" w:color="000000" w:sz="2" w:space="0"/>
            </w:tcBorders>
            <w:vAlign w:val="top"/>
          </w:tcPr>
          <w:p>
            <w:pPr>
              <w:spacing w:before="92" w:line="221" w:lineRule="auto"/>
              <w:ind w:left="105"/>
              <w:rPr>
                <w:rFonts w:ascii="宋体" w:hAnsi="宋体" w:eastAsia="宋体" w:cs="宋体"/>
                <w:spacing w:val="0"/>
                <w:sz w:val="19"/>
                <w:szCs w:val="19"/>
              </w:rPr>
            </w:pPr>
            <w:r>
              <w:rPr>
                <w:rFonts w:ascii="宋体" w:hAnsi="宋体" w:eastAsia="宋体" w:cs="宋体"/>
                <w:spacing w:val="0"/>
                <w:sz w:val="19"/>
                <w:szCs w:val="19"/>
              </w:rPr>
              <w:t>不收取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20" w:hRule="atLeast"/>
        </w:trPr>
        <w:tc>
          <w:tcPr>
            <w:tcW w:w="1844" w:type="dxa"/>
            <w:tcBorders>
              <w:top w:val="single" w:color="000000" w:sz="2" w:space="0"/>
              <w:bottom w:val="single" w:color="000000" w:sz="2" w:space="0"/>
            </w:tcBorders>
            <w:vAlign w:val="top"/>
          </w:tcPr>
          <w:p>
            <w:pPr>
              <w:spacing w:before="92" w:line="219" w:lineRule="auto"/>
              <w:ind w:left="106"/>
              <w:rPr>
                <w:rFonts w:ascii="宋体" w:hAnsi="宋体" w:eastAsia="宋体" w:cs="宋体"/>
                <w:spacing w:val="0"/>
                <w:sz w:val="19"/>
                <w:szCs w:val="19"/>
              </w:rPr>
            </w:pPr>
            <w:r>
              <w:rPr>
                <w:rFonts w:ascii="宋体" w:hAnsi="宋体" w:eastAsia="宋体" w:cs="宋体"/>
                <w:spacing w:val="0"/>
                <w:sz w:val="19"/>
                <w:szCs w:val="19"/>
              </w:rPr>
              <w:t>其他</w:t>
            </w:r>
          </w:p>
        </w:tc>
        <w:tc>
          <w:tcPr>
            <w:tcW w:w="8416" w:type="dxa"/>
            <w:tcBorders>
              <w:top w:val="single" w:color="000000" w:sz="2" w:space="0"/>
              <w:bottom w:val="single" w:color="000000" w:sz="2" w:space="0"/>
            </w:tcBorders>
            <w:vAlign w:val="top"/>
          </w:tcPr>
          <w:p>
            <w:pPr>
              <w:widowControl w:val="0"/>
              <w:spacing w:before="127" w:line="221" w:lineRule="auto"/>
              <w:rPr>
                <w:rFonts w:hint="eastAsia"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 xml:space="preserve">商务要求: </w:t>
            </w:r>
          </w:p>
          <w:p>
            <w:pPr>
              <w:widowControl w:val="0"/>
              <w:spacing w:before="127" w:line="221" w:lineRule="auto"/>
              <w:ind w:firstLine="380" w:firstLineChars="200"/>
              <w:rPr>
                <w:rFonts w:hint="eastAsia"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1.供货要求：</w:t>
            </w:r>
          </w:p>
          <w:p>
            <w:pPr>
              <w:spacing w:before="103" w:line="352" w:lineRule="auto"/>
              <w:ind w:right="13" w:firstLine="190" w:firstLineChars="100"/>
              <w:rPr>
                <w:rFonts w:hint="eastAsia"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（1）货物质量指标达到相应的国家质量标准、国家环保标准、行业标准及厂家确定遵照的产品有关技术规范及技术规格参数标准，符合用户要求及本项目招标需求。</w:t>
            </w:r>
          </w:p>
          <w:p>
            <w:pPr>
              <w:spacing w:before="103" w:line="352" w:lineRule="auto"/>
              <w:ind w:right="13" w:firstLine="190" w:firstLineChars="100"/>
              <w:rPr>
                <w:rFonts w:hint="eastAsia"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（2）成交供应商提供的产品如与用户招标需求不相符或与国家有关部门现行规定不一致或货不对版或产品出现缺陷的采购人将不予接受，由此造成的损失及一切责任由成交供应商承担。</w:t>
            </w:r>
          </w:p>
          <w:p>
            <w:pPr>
              <w:spacing w:before="103" w:line="352" w:lineRule="auto"/>
              <w:ind w:right="13" w:firstLine="380" w:firstLineChars="200"/>
              <w:rPr>
                <w:rFonts w:hint="eastAsia"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 xml:space="preserve"> 2.报价要求：投标报价应以人民币为结算单位（含税），供应商报价中应包括由项目实际实施所引发的一切费用，且均由供应商独自承担。并包含人工费、运输费、保险费、装卸费、零配件、标配工具、商检费、税费等。 </w:t>
            </w:r>
          </w:p>
          <w:p>
            <w:pPr>
              <w:spacing w:before="103" w:line="352" w:lineRule="auto"/>
              <w:ind w:left="13" w:right="13" w:firstLine="391"/>
              <w:rPr>
                <w:rFonts w:hint="eastAsia"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3.服务期：2022年9月17日至11月15日。</w:t>
            </w:r>
          </w:p>
          <w:p>
            <w:pPr>
              <w:spacing w:before="103" w:line="352" w:lineRule="auto"/>
              <w:ind w:right="13" w:firstLine="380" w:firstLineChars="200"/>
              <w:rPr>
                <w:rFonts w:hint="eastAsia"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4.交货施工地点：采购人指定地点。</w:t>
            </w:r>
          </w:p>
          <w:p>
            <w:pPr>
              <w:spacing w:before="103" w:line="352" w:lineRule="auto"/>
              <w:ind w:right="13" w:firstLine="380" w:firstLineChars="200"/>
              <w:rPr>
                <w:rFonts w:hint="eastAsia"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5.付款方式及需提供资料：</w:t>
            </w:r>
          </w:p>
          <w:p>
            <w:pPr>
              <w:spacing w:before="103" w:line="352" w:lineRule="auto"/>
              <w:ind w:left="13" w:right="13" w:firstLine="391"/>
              <w:rPr>
                <w:rFonts w:hint="eastAsia"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1.采购人、 中标人共同协商，以合同签订为准。</w:t>
            </w:r>
          </w:p>
          <w:p>
            <w:pPr>
              <w:spacing w:before="103" w:line="352" w:lineRule="auto"/>
              <w:ind w:left="13" w:right="13" w:firstLine="391"/>
              <w:rPr>
                <w:rFonts w:hint="eastAsia"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2.付款方式：采用支票、银行汇付（含电汇） 等形式。</w:t>
            </w:r>
          </w:p>
          <w:p>
            <w:pPr>
              <w:spacing w:before="103" w:line="352" w:lineRule="auto"/>
              <w:ind w:right="13" w:firstLine="380" w:firstLineChars="200"/>
              <w:rPr>
                <w:rFonts w:hint="eastAsia"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 xml:space="preserve">3.双方签订合同后，中标人凭以下资料申请支付货款： （1）合同 （2）中标人开具的正式发票 </w:t>
            </w:r>
          </w:p>
          <w:p>
            <w:pPr>
              <w:spacing w:before="103" w:line="352" w:lineRule="auto"/>
              <w:ind w:right="13"/>
              <w:rPr>
                <w:rFonts w:hint="eastAsia" w:eastAsia="宋体"/>
                <w:lang w:val="en-US" w:eastAsia="zh-CN"/>
              </w:rPr>
            </w:pPr>
            <w:r>
              <w:rPr>
                <w:rFonts w:hint="eastAsia" w:ascii="宋体" w:hAnsi="宋体" w:eastAsia="宋体" w:cs="宋体"/>
                <w:spacing w:val="0"/>
                <w:sz w:val="19"/>
                <w:szCs w:val="19"/>
                <w:lang w:val="en-US" w:eastAsia="zh-CN"/>
              </w:rPr>
              <w:t>（3）验收报告（加盖采购人公章）（4）中标通知书 。</w:t>
            </w:r>
          </w:p>
        </w:tc>
      </w:tr>
    </w:tbl>
    <w:p>
      <w:pPr>
        <w:pStyle w:val="6"/>
        <w:ind w:left="0" w:leftChars="0" w:firstLine="0" w:firstLineChars="0"/>
        <w:rPr>
          <w:rFonts w:ascii="宋体" w:hAnsi="宋体" w:eastAsia="宋体" w:cs="宋体"/>
          <w:spacing w:val="0"/>
          <w:sz w:val="19"/>
          <w:szCs w:val="19"/>
        </w:rPr>
      </w:pPr>
      <w:r>
        <w:rPr>
          <w:rFonts w:ascii="Microsoft JhengHei" w:hAnsi="Microsoft JhengHei" w:eastAsia="Microsoft JhengHei" w:cs="Microsoft JhengHei"/>
          <w:b/>
          <w:bCs/>
          <w:spacing w:val="0"/>
          <w:sz w:val="19"/>
          <w:szCs w:val="19"/>
        </w:rPr>
        <w:t>2</w:t>
      </w:r>
      <w:r>
        <w:rPr>
          <w:rFonts w:ascii="Microsoft JhengHei" w:hAnsi="Microsoft JhengHei" w:eastAsia="Microsoft JhengHei" w:cs="Microsoft JhengHei"/>
          <w:spacing w:val="0"/>
          <w:sz w:val="19"/>
          <w:szCs w:val="19"/>
        </w:rPr>
        <w:t xml:space="preserve"> </w:t>
      </w:r>
      <w:r>
        <w:rPr>
          <w:rFonts w:ascii="Microsoft JhengHei" w:hAnsi="Microsoft JhengHei" w:eastAsia="Microsoft JhengHei" w:cs="Microsoft JhengHei"/>
          <w:b/>
          <w:bCs/>
          <w:spacing w:val="0"/>
          <w:sz w:val="19"/>
          <w:szCs w:val="19"/>
        </w:rPr>
        <w:t>.</w:t>
      </w:r>
      <w:r>
        <w:rPr>
          <w:rFonts w:ascii="宋体" w:hAnsi="宋体" w:eastAsia="宋体" w:cs="宋体"/>
          <w:spacing w:val="0"/>
          <w:sz w:val="19"/>
          <w:szCs w:val="19"/>
        </w:rPr>
        <w:t>技术标准与要求</w:t>
      </w:r>
    </w:p>
    <w:tbl>
      <w:tblPr>
        <w:tblStyle w:val="13"/>
        <w:tblW w:w="10275" w:type="dxa"/>
        <w:tblInd w:w="-16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86"/>
        <w:gridCol w:w="772"/>
        <w:gridCol w:w="919"/>
        <w:gridCol w:w="1981"/>
        <w:gridCol w:w="615"/>
        <w:gridCol w:w="795"/>
        <w:gridCol w:w="1470"/>
        <w:gridCol w:w="1410"/>
        <w:gridCol w:w="1005"/>
        <w:gridCol w:w="7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53" w:hRule="atLeast"/>
        </w:trPr>
        <w:tc>
          <w:tcPr>
            <w:tcW w:w="586" w:type="dxa"/>
            <w:tcBorders>
              <w:top w:val="single" w:color="000000" w:sz="2" w:space="0"/>
              <w:bottom w:val="single" w:color="000000" w:sz="2" w:space="0"/>
            </w:tcBorders>
            <w:shd w:val="clear" w:color="auto" w:fill="auto"/>
            <w:textDirection w:val="tbRlV"/>
            <w:vAlign w:val="top"/>
          </w:tcPr>
          <w:p>
            <w:pPr>
              <w:spacing w:before="115" w:line="216" w:lineRule="auto"/>
              <w:ind w:left="1246"/>
              <w:rPr>
                <w:rFonts w:ascii="宋体" w:hAnsi="宋体" w:eastAsia="宋体" w:cs="宋体"/>
                <w:spacing w:val="0"/>
                <w:sz w:val="19"/>
                <w:szCs w:val="19"/>
              </w:rPr>
            </w:pPr>
            <w:r>
              <w:rPr>
                <w:rFonts w:ascii="宋体" w:hAnsi="宋体" w:eastAsia="宋体" w:cs="宋体"/>
                <w:spacing w:val="0"/>
                <w:sz w:val="19"/>
                <w:szCs w:val="19"/>
              </w:rPr>
              <w:t>序  号</w:t>
            </w:r>
          </w:p>
        </w:tc>
        <w:tc>
          <w:tcPr>
            <w:tcW w:w="772" w:type="dxa"/>
            <w:tcBorders>
              <w:top w:val="single" w:color="000000" w:sz="2" w:space="0"/>
              <w:bottom w:val="single" w:color="000000" w:sz="2" w:space="0"/>
            </w:tcBorders>
            <w:shd w:val="clear" w:color="auto" w:fill="auto"/>
            <w:vAlign w:val="center"/>
          </w:tcPr>
          <w:p>
            <w:pPr>
              <w:spacing w:before="94" w:line="384" w:lineRule="exact"/>
              <w:ind w:left="131"/>
              <w:jc w:val="center"/>
              <w:rPr>
                <w:rFonts w:ascii="宋体" w:hAnsi="宋体" w:eastAsia="宋体" w:cs="宋体"/>
                <w:spacing w:val="0"/>
                <w:sz w:val="19"/>
                <w:szCs w:val="19"/>
              </w:rPr>
            </w:pPr>
            <w:r>
              <w:rPr>
                <w:rFonts w:ascii="宋体" w:hAnsi="宋体" w:eastAsia="宋体" w:cs="宋体"/>
                <w:spacing w:val="0"/>
                <w:position w:val="14"/>
                <w:sz w:val="19"/>
                <w:szCs w:val="19"/>
              </w:rPr>
              <w:t>核</w:t>
            </w:r>
          </w:p>
          <w:p>
            <w:pPr>
              <w:spacing w:line="236" w:lineRule="auto"/>
              <w:ind w:left="136"/>
              <w:jc w:val="center"/>
              <w:rPr>
                <w:rFonts w:ascii="宋体" w:hAnsi="宋体" w:eastAsia="宋体" w:cs="宋体"/>
                <w:spacing w:val="0"/>
                <w:sz w:val="19"/>
                <w:szCs w:val="19"/>
              </w:rPr>
            </w:pPr>
            <w:r>
              <w:rPr>
                <w:rFonts w:ascii="宋体" w:hAnsi="宋体" w:eastAsia="宋体" w:cs="宋体"/>
                <w:spacing w:val="0"/>
                <w:sz w:val="19"/>
                <w:szCs w:val="19"/>
              </w:rPr>
              <w:t>心</w:t>
            </w:r>
          </w:p>
          <w:p>
            <w:pPr>
              <w:spacing w:before="141" w:line="221" w:lineRule="auto"/>
              <w:ind w:left="129"/>
              <w:jc w:val="center"/>
              <w:rPr>
                <w:rFonts w:ascii="宋体" w:hAnsi="宋体" w:eastAsia="宋体" w:cs="宋体"/>
                <w:spacing w:val="0"/>
                <w:sz w:val="19"/>
                <w:szCs w:val="19"/>
              </w:rPr>
            </w:pPr>
            <w:r>
              <w:rPr>
                <w:rFonts w:ascii="宋体" w:hAnsi="宋体" w:eastAsia="宋体" w:cs="宋体"/>
                <w:spacing w:val="0"/>
                <w:sz w:val="19"/>
                <w:szCs w:val="19"/>
              </w:rPr>
              <w:t>产</w:t>
            </w:r>
          </w:p>
          <w:p>
            <w:pPr>
              <w:spacing w:before="155" w:line="226" w:lineRule="auto"/>
              <w:ind w:left="145"/>
              <w:jc w:val="center"/>
              <w:rPr>
                <w:rFonts w:ascii="宋体" w:hAnsi="宋体" w:eastAsia="宋体" w:cs="宋体"/>
                <w:spacing w:val="0"/>
                <w:sz w:val="19"/>
                <w:szCs w:val="19"/>
              </w:rPr>
            </w:pPr>
            <w:r>
              <w:rPr>
                <w:rFonts w:ascii="宋体" w:hAnsi="宋体" w:eastAsia="宋体" w:cs="宋体"/>
                <w:spacing w:val="0"/>
                <w:sz w:val="19"/>
                <w:szCs w:val="19"/>
              </w:rPr>
              <w:t>品</w:t>
            </w:r>
          </w:p>
          <w:p>
            <w:pPr>
              <w:spacing w:before="152" w:line="224" w:lineRule="auto"/>
              <w:jc w:val="both"/>
              <w:rPr>
                <w:rFonts w:ascii="宋体" w:hAnsi="宋体" w:eastAsia="宋体" w:cs="宋体"/>
                <w:spacing w:val="0"/>
                <w:sz w:val="19"/>
                <w:szCs w:val="19"/>
              </w:rPr>
            </w:pPr>
            <w:r>
              <w:rPr>
                <w:rFonts w:hint="eastAsia" w:ascii="宋体" w:hAnsi="宋体" w:eastAsia="宋体" w:cs="宋体"/>
                <w:spacing w:val="0"/>
                <w:sz w:val="19"/>
                <w:szCs w:val="19"/>
                <w:lang w:val="en-US" w:eastAsia="zh-CN"/>
              </w:rPr>
              <w:t>(“△”</w:t>
            </w:r>
            <w:r>
              <w:rPr>
                <w:rFonts w:ascii="宋体" w:hAnsi="宋体" w:eastAsia="宋体" w:cs="宋体"/>
                <w:spacing w:val="0"/>
                <w:sz w:val="19"/>
                <w:szCs w:val="19"/>
              </w:rPr>
              <w:t>)</w:t>
            </w:r>
          </w:p>
        </w:tc>
        <w:tc>
          <w:tcPr>
            <w:tcW w:w="919" w:type="dxa"/>
            <w:tcBorders>
              <w:top w:val="single" w:color="000000" w:sz="2" w:space="0"/>
              <w:bottom w:val="single" w:color="000000" w:sz="2" w:space="0"/>
            </w:tcBorders>
            <w:shd w:val="clear" w:color="auto" w:fill="auto"/>
            <w:vAlign w:val="top"/>
          </w:tcPr>
          <w:p>
            <w:pPr>
              <w:spacing w:line="273" w:lineRule="auto"/>
              <w:jc w:val="center"/>
              <w:rPr>
                <w:rFonts w:ascii="Arial"/>
                <w:spacing w:val="0"/>
                <w:sz w:val="21"/>
              </w:rPr>
            </w:pPr>
          </w:p>
          <w:p>
            <w:pPr>
              <w:spacing w:line="273" w:lineRule="auto"/>
              <w:jc w:val="center"/>
              <w:rPr>
                <w:rFonts w:ascii="Arial"/>
                <w:spacing w:val="0"/>
                <w:sz w:val="21"/>
              </w:rPr>
            </w:pPr>
          </w:p>
          <w:p>
            <w:pPr>
              <w:spacing w:line="274" w:lineRule="auto"/>
              <w:jc w:val="center"/>
              <w:rPr>
                <w:rFonts w:ascii="Arial"/>
                <w:spacing w:val="0"/>
                <w:sz w:val="21"/>
              </w:rPr>
            </w:pPr>
          </w:p>
          <w:p>
            <w:pPr>
              <w:spacing w:line="274" w:lineRule="auto"/>
              <w:jc w:val="center"/>
              <w:rPr>
                <w:rFonts w:ascii="Arial"/>
                <w:spacing w:val="0"/>
                <w:sz w:val="21"/>
              </w:rPr>
            </w:pPr>
          </w:p>
          <w:p>
            <w:pPr>
              <w:spacing w:line="274" w:lineRule="auto"/>
              <w:jc w:val="center"/>
              <w:rPr>
                <w:rFonts w:ascii="Arial"/>
                <w:spacing w:val="0"/>
                <w:sz w:val="21"/>
              </w:rPr>
            </w:pPr>
          </w:p>
          <w:p>
            <w:pPr>
              <w:spacing w:before="62" w:line="223" w:lineRule="auto"/>
              <w:jc w:val="center"/>
              <w:rPr>
                <w:rFonts w:ascii="宋体" w:hAnsi="宋体" w:eastAsia="宋体" w:cs="宋体"/>
                <w:spacing w:val="0"/>
                <w:sz w:val="19"/>
                <w:szCs w:val="19"/>
              </w:rPr>
            </w:pPr>
            <w:r>
              <w:rPr>
                <w:rFonts w:ascii="宋体" w:hAnsi="宋体" w:eastAsia="宋体" w:cs="宋体"/>
                <w:spacing w:val="0"/>
                <w:sz w:val="19"/>
                <w:szCs w:val="19"/>
              </w:rPr>
              <w:t>品目名称</w:t>
            </w:r>
          </w:p>
        </w:tc>
        <w:tc>
          <w:tcPr>
            <w:tcW w:w="1981" w:type="dxa"/>
            <w:tcBorders>
              <w:top w:val="single" w:color="000000" w:sz="2" w:space="0"/>
              <w:bottom w:val="single" w:color="000000" w:sz="2" w:space="0"/>
            </w:tcBorders>
            <w:shd w:val="clear" w:color="auto" w:fill="auto"/>
            <w:vAlign w:val="top"/>
          </w:tcPr>
          <w:p>
            <w:pPr>
              <w:spacing w:line="273" w:lineRule="auto"/>
              <w:rPr>
                <w:rFonts w:ascii="Arial"/>
                <w:spacing w:val="0"/>
                <w:sz w:val="21"/>
              </w:rPr>
            </w:pPr>
          </w:p>
          <w:p>
            <w:pPr>
              <w:spacing w:line="273" w:lineRule="auto"/>
              <w:rPr>
                <w:rFonts w:ascii="Arial"/>
                <w:spacing w:val="0"/>
                <w:sz w:val="21"/>
              </w:rPr>
            </w:pPr>
          </w:p>
          <w:p>
            <w:pPr>
              <w:spacing w:line="274" w:lineRule="auto"/>
              <w:rPr>
                <w:rFonts w:ascii="Arial"/>
                <w:spacing w:val="0"/>
                <w:sz w:val="21"/>
              </w:rPr>
            </w:pPr>
          </w:p>
          <w:p>
            <w:pPr>
              <w:spacing w:line="274" w:lineRule="auto"/>
              <w:rPr>
                <w:rFonts w:ascii="Arial"/>
                <w:spacing w:val="0"/>
                <w:sz w:val="21"/>
              </w:rPr>
            </w:pPr>
          </w:p>
          <w:p>
            <w:pPr>
              <w:spacing w:line="274" w:lineRule="auto"/>
              <w:rPr>
                <w:rFonts w:ascii="Arial"/>
                <w:spacing w:val="0"/>
                <w:sz w:val="21"/>
              </w:rPr>
            </w:pPr>
          </w:p>
          <w:p>
            <w:pPr>
              <w:spacing w:before="62" w:line="222" w:lineRule="auto"/>
              <w:ind w:left="589"/>
              <w:rPr>
                <w:rFonts w:ascii="宋体" w:hAnsi="宋体" w:eastAsia="宋体" w:cs="宋体"/>
                <w:spacing w:val="0"/>
                <w:sz w:val="19"/>
                <w:szCs w:val="19"/>
              </w:rPr>
            </w:pPr>
            <w:r>
              <w:rPr>
                <w:rFonts w:ascii="宋体" w:hAnsi="宋体" w:eastAsia="宋体" w:cs="宋体"/>
                <w:spacing w:val="0"/>
                <w:sz w:val="19"/>
                <w:szCs w:val="19"/>
              </w:rPr>
              <w:t>标的名称</w:t>
            </w:r>
          </w:p>
        </w:tc>
        <w:tc>
          <w:tcPr>
            <w:tcW w:w="615" w:type="dxa"/>
            <w:tcBorders>
              <w:top w:val="single" w:color="000000" w:sz="2" w:space="0"/>
              <w:bottom w:val="single" w:color="000000" w:sz="2" w:space="0"/>
            </w:tcBorders>
            <w:shd w:val="clear" w:color="auto" w:fill="auto"/>
            <w:textDirection w:val="tbRlV"/>
            <w:vAlign w:val="top"/>
          </w:tcPr>
          <w:p>
            <w:pPr>
              <w:spacing w:before="151" w:line="215" w:lineRule="auto"/>
              <w:ind w:left="1246"/>
              <w:rPr>
                <w:rFonts w:ascii="宋体" w:hAnsi="宋体" w:eastAsia="宋体" w:cs="宋体"/>
                <w:spacing w:val="0"/>
                <w:sz w:val="19"/>
                <w:szCs w:val="19"/>
              </w:rPr>
            </w:pPr>
            <w:r>
              <w:rPr>
                <w:rFonts w:ascii="宋体" w:hAnsi="宋体" w:eastAsia="宋体" w:cs="宋体"/>
                <w:spacing w:val="0"/>
                <w:sz w:val="19"/>
                <w:szCs w:val="19"/>
              </w:rPr>
              <w:t>单  位</w:t>
            </w:r>
          </w:p>
        </w:tc>
        <w:tc>
          <w:tcPr>
            <w:tcW w:w="795" w:type="dxa"/>
            <w:tcBorders>
              <w:top w:val="single" w:color="000000" w:sz="2" w:space="0"/>
              <w:bottom w:val="single" w:color="000000" w:sz="2" w:space="0"/>
            </w:tcBorders>
            <w:shd w:val="clear" w:color="auto" w:fill="auto"/>
            <w:vAlign w:val="top"/>
          </w:tcPr>
          <w:p>
            <w:pPr>
              <w:spacing w:line="273" w:lineRule="auto"/>
              <w:rPr>
                <w:rFonts w:ascii="Arial"/>
                <w:spacing w:val="0"/>
                <w:sz w:val="21"/>
              </w:rPr>
            </w:pPr>
          </w:p>
          <w:p>
            <w:pPr>
              <w:spacing w:line="273" w:lineRule="auto"/>
              <w:rPr>
                <w:rFonts w:ascii="Arial"/>
                <w:spacing w:val="0"/>
                <w:sz w:val="21"/>
              </w:rPr>
            </w:pPr>
          </w:p>
          <w:p>
            <w:pPr>
              <w:spacing w:line="274" w:lineRule="auto"/>
              <w:rPr>
                <w:rFonts w:ascii="Arial"/>
                <w:spacing w:val="0"/>
                <w:sz w:val="21"/>
              </w:rPr>
            </w:pPr>
          </w:p>
          <w:p>
            <w:pPr>
              <w:spacing w:line="274" w:lineRule="auto"/>
              <w:rPr>
                <w:rFonts w:ascii="Arial"/>
                <w:spacing w:val="0"/>
                <w:sz w:val="21"/>
              </w:rPr>
            </w:pPr>
          </w:p>
          <w:p>
            <w:pPr>
              <w:spacing w:line="274" w:lineRule="auto"/>
              <w:rPr>
                <w:rFonts w:ascii="Arial"/>
                <w:spacing w:val="0"/>
                <w:sz w:val="21"/>
              </w:rPr>
            </w:pPr>
          </w:p>
          <w:p>
            <w:pPr>
              <w:spacing w:before="62" w:line="221" w:lineRule="auto"/>
              <w:ind w:left="226"/>
              <w:rPr>
                <w:rFonts w:ascii="宋体" w:hAnsi="宋体" w:eastAsia="宋体" w:cs="宋体"/>
                <w:spacing w:val="0"/>
                <w:sz w:val="19"/>
                <w:szCs w:val="19"/>
              </w:rPr>
            </w:pPr>
            <w:r>
              <w:rPr>
                <w:rFonts w:ascii="宋体" w:hAnsi="宋体" w:eastAsia="宋体" w:cs="宋体"/>
                <w:spacing w:val="0"/>
                <w:sz w:val="19"/>
                <w:szCs w:val="19"/>
              </w:rPr>
              <w:t>数量</w:t>
            </w:r>
          </w:p>
        </w:tc>
        <w:tc>
          <w:tcPr>
            <w:tcW w:w="1470" w:type="dxa"/>
            <w:tcBorders>
              <w:top w:val="single" w:color="000000" w:sz="2" w:space="0"/>
              <w:bottom w:val="single" w:color="000000" w:sz="2" w:space="0"/>
            </w:tcBorders>
            <w:shd w:val="clear" w:color="auto" w:fill="auto"/>
            <w:vAlign w:val="top"/>
          </w:tcPr>
          <w:p>
            <w:pPr>
              <w:spacing w:line="294" w:lineRule="auto"/>
              <w:rPr>
                <w:rFonts w:ascii="Arial"/>
                <w:spacing w:val="0"/>
                <w:sz w:val="21"/>
              </w:rPr>
            </w:pPr>
          </w:p>
          <w:p>
            <w:pPr>
              <w:spacing w:line="294" w:lineRule="auto"/>
              <w:rPr>
                <w:rFonts w:ascii="Arial"/>
                <w:spacing w:val="0"/>
                <w:sz w:val="21"/>
              </w:rPr>
            </w:pPr>
          </w:p>
          <w:p>
            <w:pPr>
              <w:spacing w:line="294" w:lineRule="auto"/>
              <w:rPr>
                <w:rFonts w:ascii="Arial"/>
                <w:spacing w:val="0"/>
                <w:sz w:val="21"/>
              </w:rPr>
            </w:pPr>
          </w:p>
          <w:p>
            <w:pPr>
              <w:spacing w:line="295" w:lineRule="auto"/>
              <w:rPr>
                <w:rFonts w:ascii="Arial"/>
                <w:spacing w:val="0"/>
                <w:sz w:val="21"/>
              </w:rPr>
            </w:pPr>
          </w:p>
          <w:p>
            <w:pPr>
              <w:spacing w:before="62" w:line="220" w:lineRule="auto"/>
              <w:ind w:left="120"/>
              <w:rPr>
                <w:rFonts w:ascii="宋体" w:hAnsi="宋体" w:eastAsia="宋体" w:cs="宋体"/>
                <w:spacing w:val="0"/>
                <w:sz w:val="19"/>
                <w:szCs w:val="19"/>
              </w:rPr>
            </w:pPr>
            <w:r>
              <w:rPr>
                <w:rFonts w:ascii="宋体" w:hAnsi="宋体" w:eastAsia="宋体" w:cs="宋体"/>
                <w:spacing w:val="0"/>
                <w:sz w:val="19"/>
                <w:szCs w:val="19"/>
              </w:rPr>
              <w:t>分项预算单价</w:t>
            </w:r>
          </w:p>
          <w:p>
            <w:pPr>
              <w:spacing w:before="157" w:line="222" w:lineRule="auto"/>
              <w:ind w:left="430"/>
              <w:rPr>
                <w:rFonts w:ascii="宋体" w:hAnsi="宋体" w:eastAsia="宋体" w:cs="宋体"/>
                <w:spacing w:val="0"/>
                <w:sz w:val="19"/>
                <w:szCs w:val="19"/>
              </w:rPr>
            </w:pPr>
            <w:r>
              <w:rPr>
                <w:rFonts w:hint="eastAsia" w:ascii="宋体" w:hAnsi="宋体" w:eastAsia="宋体" w:cs="宋体"/>
                <w:spacing w:val="0"/>
                <w:sz w:val="19"/>
                <w:szCs w:val="19"/>
                <w:lang w:eastAsia="zh-CN"/>
              </w:rPr>
              <w:t>（</w:t>
            </w:r>
            <w:r>
              <w:rPr>
                <w:rFonts w:ascii="宋体" w:hAnsi="宋体" w:eastAsia="宋体" w:cs="宋体"/>
                <w:spacing w:val="0"/>
                <w:sz w:val="19"/>
                <w:szCs w:val="19"/>
              </w:rPr>
              <w:t>元</w:t>
            </w:r>
            <w:r>
              <w:rPr>
                <w:rFonts w:hint="eastAsia" w:ascii="宋体" w:hAnsi="宋体" w:eastAsia="宋体" w:cs="宋体"/>
                <w:spacing w:val="0"/>
                <w:sz w:val="19"/>
                <w:szCs w:val="19"/>
                <w:lang w:eastAsia="zh-CN"/>
              </w:rPr>
              <w:t>）</w:t>
            </w:r>
          </w:p>
        </w:tc>
        <w:tc>
          <w:tcPr>
            <w:tcW w:w="1410" w:type="dxa"/>
            <w:tcBorders>
              <w:top w:val="single" w:color="000000" w:sz="2" w:space="0"/>
              <w:bottom w:val="single" w:color="000000" w:sz="2" w:space="0"/>
            </w:tcBorders>
            <w:shd w:val="clear" w:color="auto" w:fill="auto"/>
            <w:vAlign w:val="top"/>
          </w:tcPr>
          <w:p>
            <w:pPr>
              <w:spacing w:line="294" w:lineRule="auto"/>
              <w:rPr>
                <w:rFonts w:ascii="Arial"/>
                <w:spacing w:val="0"/>
                <w:sz w:val="21"/>
              </w:rPr>
            </w:pPr>
          </w:p>
          <w:p>
            <w:pPr>
              <w:spacing w:line="294" w:lineRule="auto"/>
              <w:rPr>
                <w:rFonts w:ascii="Arial"/>
                <w:spacing w:val="0"/>
                <w:sz w:val="21"/>
              </w:rPr>
            </w:pPr>
          </w:p>
          <w:p>
            <w:pPr>
              <w:spacing w:line="294" w:lineRule="auto"/>
              <w:rPr>
                <w:rFonts w:ascii="Arial"/>
                <w:spacing w:val="0"/>
                <w:sz w:val="21"/>
              </w:rPr>
            </w:pPr>
          </w:p>
          <w:p>
            <w:pPr>
              <w:spacing w:line="295" w:lineRule="auto"/>
              <w:rPr>
                <w:rFonts w:ascii="Arial"/>
                <w:spacing w:val="0"/>
                <w:sz w:val="21"/>
              </w:rPr>
            </w:pPr>
          </w:p>
          <w:p>
            <w:pPr>
              <w:spacing w:before="62" w:line="220" w:lineRule="auto"/>
              <w:ind w:left="121"/>
              <w:rPr>
                <w:rFonts w:ascii="宋体" w:hAnsi="宋体" w:eastAsia="宋体" w:cs="宋体"/>
                <w:spacing w:val="0"/>
                <w:sz w:val="19"/>
                <w:szCs w:val="19"/>
              </w:rPr>
            </w:pPr>
            <w:r>
              <w:rPr>
                <w:rFonts w:ascii="宋体" w:hAnsi="宋体" w:eastAsia="宋体" w:cs="宋体"/>
                <w:spacing w:val="0"/>
                <w:sz w:val="19"/>
                <w:szCs w:val="19"/>
              </w:rPr>
              <w:t>分项预算总价</w:t>
            </w:r>
          </w:p>
          <w:p>
            <w:pPr>
              <w:spacing w:before="157" w:line="222" w:lineRule="auto"/>
              <w:ind w:left="431"/>
              <w:rPr>
                <w:rFonts w:ascii="宋体" w:hAnsi="宋体" w:eastAsia="宋体" w:cs="宋体"/>
                <w:spacing w:val="0"/>
                <w:sz w:val="19"/>
                <w:szCs w:val="19"/>
              </w:rPr>
            </w:pPr>
            <w:r>
              <w:rPr>
                <w:rFonts w:hint="eastAsia" w:ascii="宋体" w:hAnsi="宋体" w:eastAsia="宋体" w:cs="宋体"/>
                <w:spacing w:val="0"/>
                <w:sz w:val="19"/>
                <w:szCs w:val="19"/>
                <w:lang w:eastAsia="zh-CN"/>
              </w:rPr>
              <w:t>（</w:t>
            </w:r>
            <w:r>
              <w:rPr>
                <w:rFonts w:ascii="宋体" w:hAnsi="宋体" w:eastAsia="宋体" w:cs="宋体"/>
                <w:spacing w:val="0"/>
                <w:sz w:val="19"/>
                <w:szCs w:val="19"/>
              </w:rPr>
              <w:t>元</w:t>
            </w:r>
            <w:r>
              <w:rPr>
                <w:rFonts w:hint="eastAsia" w:ascii="宋体" w:hAnsi="宋体" w:eastAsia="宋体" w:cs="宋体"/>
                <w:spacing w:val="0"/>
                <w:sz w:val="19"/>
                <w:szCs w:val="19"/>
                <w:lang w:eastAsia="zh-CN"/>
              </w:rPr>
              <w:t>）</w:t>
            </w:r>
          </w:p>
        </w:tc>
        <w:tc>
          <w:tcPr>
            <w:tcW w:w="1005" w:type="dxa"/>
            <w:tcBorders>
              <w:top w:val="single" w:color="000000" w:sz="2" w:space="0"/>
              <w:bottom w:val="single" w:color="000000" w:sz="2" w:space="0"/>
            </w:tcBorders>
            <w:shd w:val="clear" w:color="auto" w:fill="auto"/>
            <w:vAlign w:val="top"/>
          </w:tcPr>
          <w:p>
            <w:pPr>
              <w:spacing w:line="294" w:lineRule="auto"/>
              <w:jc w:val="center"/>
              <w:rPr>
                <w:rFonts w:ascii="Arial"/>
                <w:spacing w:val="0"/>
                <w:sz w:val="21"/>
              </w:rPr>
            </w:pPr>
          </w:p>
          <w:p>
            <w:pPr>
              <w:spacing w:line="294" w:lineRule="auto"/>
              <w:jc w:val="center"/>
              <w:rPr>
                <w:rFonts w:ascii="Arial"/>
                <w:spacing w:val="0"/>
                <w:sz w:val="21"/>
              </w:rPr>
            </w:pPr>
          </w:p>
          <w:p>
            <w:pPr>
              <w:spacing w:line="295" w:lineRule="auto"/>
              <w:jc w:val="center"/>
              <w:rPr>
                <w:rFonts w:ascii="Arial"/>
                <w:spacing w:val="0"/>
                <w:sz w:val="21"/>
              </w:rPr>
            </w:pPr>
          </w:p>
          <w:p>
            <w:pPr>
              <w:spacing w:line="295" w:lineRule="auto"/>
              <w:jc w:val="center"/>
              <w:rPr>
                <w:rFonts w:ascii="Arial"/>
                <w:spacing w:val="0"/>
                <w:sz w:val="21"/>
              </w:rPr>
            </w:pPr>
          </w:p>
          <w:p>
            <w:pPr>
              <w:spacing w:before="62" w:line="387" w:lineRule="auto"/>
              <w:ind w:left="357" w:leftChars="170" w:right="140" w:firstLine="5" w:firstLineChars="3"/>
              <w:jc w:val="both"/>
              <w:rPr>
                <w:rFonts w:ascii="宋体" w:hAnsi="宋体" w:eastAsia="宋体" w:cs="宋体"/>
                <w:spacing w:val="0"/>
                <w:sz w:val="19"/>
                <w:szCs w:val="19"/>
              </w:rPr>
            </w:pPr>
            <w:r>
              <w:rPr>
                <w:rFonts w:ascii="宋体" w:hAnsi="宋体" w:eastAsia="宋体" w:cs="宋体"/>
                <w:spacing w:val="0"/>
                <w:sz w:val="19"/>
                <w:szCs w:val="19"/>
              </w:rPr>
              <w:t>所属</w:t>
            </w:r>
          </w:p>
          <w:p>
            <w:pPr>
              <w:spacing w:before="62" w:line="387" w:lineRule="auto"/>
              <w:ind w:left="357" w:leftChars="170" w:right="140" w:firstLine="5" w:firstLineChars="3"/>
              <w:jc w:val="both"/>
              <w:rPr>
                <w:rFonts w:ascii="宋体" w:hAnsi="宋体" w:eastAsia="宋体" w:cs="宋体"/>
                <w:spacing w:val="0"/>
                <w:sz w:val="19"/>
                <w:szCs w:val="19"/>
              </w:rPr>
            </w:pPr>
            <w:r>
              <w:rPr>
                <w:rFonts w:ascii="宋体" w:hAnsi="宋体" w:eastAsia="宋体" w:cs="宋体"/>
                <w:spacing w:val="0"/>
                <w:sz w:val="19"/>
                <w:szCs w:val="19"/>
              </w:rPr>
              <w:t>行业</w:t>
            </w:r>
          </w:p>
        </w:tc>
        <w:tc>
          <w:tcPr>
            <w:tcW w:w="722" w:type="dxa"/>
            <w:tcBorders>
              <w:top w:val="single" w:color="000000" w:sz="2" w:space="0"/>
              <w:bottom w:val="single" w:color="000000" w:sz="2" w:space="0"/>
            </w:tcBorders>
            <w:shd w:val="clear" w:color="auto" w:fill="auto"/>
            <w:textDirection w:val="tbRlV"/>
            <w:vAlign w:val="top"/>
          </w:tcPr>
          <w:p>
            <w:pPr>
              <w:spacing w:before="152" w:line="213" w:lineRule="auto"/>
              <w:ind w:left="862"/>
              <w:rPr>
                <w:rFonts w:ascii="宋体" w:hAnsi="宋体" w:eastAsia="宋体" w:cs="宋体"/>
                <w:spacing w:val="0"/>
                <w:sz w:val="19"/>
                <w:szCs w:val="19"/>
              </w:rPr>
            </w:pPr>
            <w:r>
              <w:rPr>
                <w:rFonts w:ascii="宋体" w:hAnsi="宋体" w:eastAsia="宋体" w:cs="宋体"/>
                <w:spacing w:val="0"/>
                <w:sz w:val="19"/>
                <w:szCs w:val="19"/>
              </w:rPr>
              <w:t>技  术  要  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38" w:hRule="atLeast"/>
        </w:trPr>
        <w:tc>
          <w:tcPr>
            <w:tcW w:w="586" w:type="dxa"/>
            <w:tcBorders>
              <w:top w:val="single" w:color="000000" w:sz="2" w:space="0"/>
              <w:bottom w:val="single" w:color="000000" w:sz="2" w:space="0"/>
            </w:tcBorders>
            <w:vAlign w:val="center"/>
          </w:tcPr>
          <w:p>
            <w:pPr>
              <w:spacing w:line="268" w:lineRule="auto"/>
              <w:jc w:val="both"/>
              <w:rPr>
                <w:rFonts w:ascii="Arial"/>
                <w:spacing w:val="0"/>
                <w:sz w:val="21"/>
              </w:rPr>
            </w:pPr>
          </w:p>
          <w:p>
            <w:pPr>
              <w:spacing w:before="73" w:line="186" w:lineRule="auto"/>
              <w:ind w:left="119"/>
              <w:jc w:val="center"/>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1</w:t>
            </w:r>
          </w:p>
        </w:tc>
        <w:tc>
          <w:tcPr>
            <w:tcW w:w="772" w:type="dxa"/>
            <w:tcBorders>
              <w:top w:val="single" w:color="000000" w:sz="2" w:space="0"/>
              <w:bottom w:val="single" w:color="000000" w:sz="2" w:space="0"/>
            </w:tcBorders>
            <w:vAlign w:val="top"/>
          </w:tcPr>
          <w:p>
            <w:pPr>
              <w:rPr>
                <w:rFonts w:ascii="Arial"/>
                <w:spacing w:val="0"/>
                <w:sz w:val="21"/>
              </w:rPr>
            </w:pPr>
          </w:p>
        </w:tc>
        <w:tc>
          <w:tcPr>
            <w:tcW w:w="919" w:type="dxa"/>
            <w:tcBorders>
              <w:top w:val="single" w:color="000000" w:sz="2" w:space="0"/>
              <w:bottom w:val="single" w:color="000000" w:sz="2" w:space="0"/>
            </w:tcBorders>
            <w:vAlign w:val="top"/>
          </w:tcPr>
          <w:p>
            <w:pPr>
              <w:spacing w:line="264" w:lineRule="auto"/>
              <w:rPr>
                <w:rFonts w:ascii="Arial"/>
                <w:spacing w:val="0"/>
                <w:sz w:val="21"/>
              </w:rPr>
            </w:pPr>
          </w:p>
          <w:p>
            <w:pPr>
              <w:spacing w:line="264" w:lineRule="auto"/>
              <w:rPr>
                <w:rFonts w:ascii="Arial"/>
                <w:spacing w:val="0"/>
                <w:sz w:val="21"/>
              </w:rPr>
            </w:pPr>
          </w:p>
          <w:p>
            <w:pPr>
              <w:spacing w:line="264" w:lineRule="auto"/>
              <w:rPr>
                <w:rFonts w:ascii="Arial"/>
                <w:spacing w:val="0"/>
                <w:sz w:val="21"/>
              </w:rPr>
            </w:pPr>
          </w:p>
          <w:p>
            <w:pPr>
              <w:spacing w:before="62" w:line="221" w:lineRule="auto"/>
              <w:rPr>
                <w:rFonts w:ascii="宋体" w:hAnsi="宋体" w:eastAsia="宋体" w:cs="宋体"/>
                <w:spacing w:val="0"/>
                <w:sz w:val="19"/>
                <w:szCs w:val="19"/>
              </w:rPr>
            </w:pPr>
            <w:r>
              <w:rPr>
                <w:rFonts w:hint="eastAsia" w:ascii="宋体" w:hAnsi="宋体" w:eastAsia="宋体" w:cs="宋体"/>
                <w:spacing w:val="0"/>
                <w:sz w:val="19"/>
                <w:szCs w:val="19"/>
                <w:lang w:eastAsia="zh-CN"/>
              </w:rPr>
              <w:t>其他农业</w:t>
            </w:r>
            <w:r>
              <w:rPr>
                <w:rFonts w:ascii="宋体" w:hAnsi="宋体" w:eastAsia="宋体" w:cs="宋体"/>
                <w:spacing w:val="0"/>
                <w:sz w:val="19"/>
                <w:szCs w:val="19"/>
              </w:rPr>
              <w:t>服务</w:t>
            </w:r>
          </w:p>
        </w:tc>
        <w:tc>
          <w:tcPr>
            <w:tcW w:w="1981" w:type="dxa"/>
            <w:tcBorders>
              <w:top w:val="single" w:color="000000" w:sz="2" w:space="0"/>
              <w:bottom w:val="single" w:color="000000" w:sz="2" w:space="0"/>
            </w:tcBorders>
            <w:vAlign w:val="top"/>
          </w:tcPr>
          <w:p>
            <w:pPr>
              <w:spacing w:before="282" w:line="361" w:lineRule="auto"/>
              <w:ind w:left="102" w:right="170"/>
              <w:rPr>
                <w:rFonts w:ascii="宋体" w:hAnsi="宋体" w:eastAsia="宋体" w:cs="宋体"/>
                <w:spacing w:val="0"/>
                <w:sz w:val="19"/>
                <w:szCs w:val="19"/>
              </w:rPr>
            </w:pPr>
            <w:r>
              <w:rPr>
                <w:rFonts w:hint="eastAsia" w:ascii="宋体" w:hAnsi="宋体" w:eastAsia="宋体" w:cs="宋体"/>
                <w:spacing w:val="0"/>
                <w:sz w:val="19"/>
                <w:szCs w:val="19"/>
                <w:lang w:eastAsia="zh-CN"/>
              </w:rPr>
              <w:t>2022年仁化县红火蚁防控项目（第二批）</w:t>
            </w:r>
          </w:p>
        </w:tc>
        <w:tc>
          <w:tcPr>
            <w:tcW w:w="615" w:type="dxa"/>
            <w:tcBorders>
              <w:top w:val="single" w:color="000000" w:sz="2" w:space="0"/>
              <w:bottom w:val="single" w:color="000000" w:sz="2" w:space="0"/>
            </w:tcBorders>
            <w:vAlign w:val="top"/>
          </w:tcPr>
          <w:p>
            <w:pPr>
              <w:spacing w:line="264" w:lineRule="auto"/>
              <w:rPr>
                <w:rFonts w:ascii="Arial"/>
                <w:spacing w:val="0"/>
                <w:sz w:val="21"/>
              </w:rPr>
            </w:pPr>
          </w:p>
          <w:p>
            <w:pPr>
              <w:spacing w:line="264" w:lineRule="auto"/>
              <w:rPr>
                <w:rFonts w:ascii="Arial"/>
                <w:spacing w:val="0"/>
                <w:sz w:val="21"/>
              </w:rPr>
            </w:pPr>
          </w:p>
          <w:p>
            <w:pPr>
              <w:spacing w:line="264" w:lineRule="auto"/>
              <w:rPr>
                <w:rFonts w:ascii="Arial"/>
                <w:spacing w:val="0"/>
                <w:sz w:val="21"/>
              </w:rPr>
            </w:pPr>
          </w:p>
          <w:p>
            <w:pPr>
              <w:spacing w:before="62" w:line="221" w:lineRule="auto"/>
              <w:ind w:left="107"/>
              <w:rPr>
                <w:rFonts w:ascii="宋体" w:hAnsi="宋体" w:eastAsia="宋体" w:cs="宋体"/>
                <w:spacing w:val="0"/>
                <w:sz w:val="19"/>
                <w:szCs w:val="19"/>
              </w:rPr>
            </w:pPr>
            <w:r>
              <w:rPr>
                <w:rFonts w:ascii="宋体" w:hAnsi="宋体" w:eastAsia="宋体" w:cs="宋体"/>
                <w:spacing w:val="0"/>
                <w:sz w:val="19"/>
                <w:szCs w:val="19"/>
              </w:rPr>
              <w:t>项</w:t>
            </w:r>
          </w:p>
        </w:tc>
        <w:tc>
          <w:tcPr>
            <w:tcW w:w="795" w:type="dxa"/>
            <w:tcBorders>
              <w:top w:val="single" w:color="000000" w:sz="2" w:space="0"/>
              <w:bottom w:val="single" w:color="000000" w:sz="2" w:space="0"/>
            </w:tcBorders>
            <w:vAlign w:val="top"/>
          </w:tcPr>
          <w:p>
            <w:pPr>
              <w:spacing w:line="267" w:lineRule="auto"/>
              <w:rPr>
                <w:rFonts w:ascii="Arial"/>
                <w:spacing w:val="0"/>
                <w:sz w:val="21"/>
              </w:rPr>
            </w:pPr>
          </w:p>
          <w:p>
            <w:pPr>
              <w:spacing w:line="267" w:lineRule="auto"/>
              <w:rPr>
                <w:rFonts w:ascii="Arial"/>
                <w:spacing w:val="0"/>
                <w:sz w:val="21"/>
              </w:rPr>
            </w:pPr>
          </w:p>
          <w:p>
            <w:pPr>
              <w:spacing w:line="267" w:lineRule="auto"/>
              <w:rPr>
                <w:rFonts w:ascii="Arial"/>
                <w:spacing w:val="0"/>
                <w:sz w:val="21"/>
              </w:rPr>
            </w:pPr>
          </w:p>
          <w:p>
            <w:pPr>
              <w:spacing w:before="73" w:line="190" w:lineRule="auto"/>
              <w:ind w:firstLine="380" w:firstLineChars="200"/>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1</w:t>
            </w:r>
          </w:p>
        </w:tc>
        <w:tc>
          <w:tcPr>
            <w:tcW w:w="1470" w:type="dxa"/>
            <w:tcBorders>
              <w:top w:val="single" w:color="000000" w:sz="2" w:space="0"/>
              <w:bottom w:val="single" w:color="000000" w:sz="2" w:space="0"/>
            </w:tcBorders>
            <w:vAlign w:val="top"/>
          </w:tcPr>
          <w:p>
            <w:pPr>
              <w:spacing w:line="267" w:lineRule="auto"/>
              <w:rPr>
                <w:rFonts w:ascii="Arial"/>
                <w:spacing w:val="0"/>
                <w:sz w:val="21"/>
              </w:rPr>
            </w:pPr>
          </w:p>
          <w:p>
            <w:pPr>
              <w:spacing w:line="267" w:lineRule="auto"/>
              <w:rPr>
                <w:rFonts w:ascii="Arial"/>
                <w:spacing w:val="0"/>
                <w:sz w:val="21"/>
              </w:rPr>
            </w:pPr>
          </w:p>
          <w:p>
            <w:pPr>
              <w:spacing w:line="267" w:lineRule="auto"/>
              <w:rPr>
                <w:rFonts w:ascii="Arial"/>
                <w:spacing w:val="0"/>
                <w:sz w:val="21"/>
              </w:rPr>
            </w:pPr>
          </w:p>
          <w:p>
            <w:pPr>
              <w:spacing w:before="140" w:line="209" w:lineRule="auto"/>
              <w:jc w:val="center"/>
              <w:rPr>
                <w:rFonts w:ascii="宋体" w:hAnsi="宋体" w:eastAsia="宋体" w:cs="宋体"/>
                <w:spacing w:val="0"/>
                <w:sz w:val="19"/>
                <w:szCs w:val="19"/>
              </w:rPr>
            </w:pPr>
            <w:r>
              <w:rPr>
                <w:rFonts w:hint="eastAsia" w:ascii="Lucida Sans Unicode" w:hAnsi="Lucida Sans Unicode" w:eastAsia="宋体" w:cs="Lucida Sans Unicode"/>
                <w:spacing w:val="0"/>
                <w:sz w:val="19"/>
                <w:szCs w:val="19"/>
                <w:lang w:val="en-US" w:eastAsia="zh-CN"/>
              </w:rPr>
              <w:t>327,500.00</w:t>
            </w:r>
          </w:p>
          <w:p>
            <w:pPr>
              <w:spacing w:before="73" w:line="206" w:lineRule="auto"/>
              <w:ind w:left="119"/>
              <w:rPr>
                <w:rFonts w:ascii="Lucida Sans Unicode" w:hAnsi="Lucida Sans Unicode" w:eastAsia="Lucida Sans Unicode" w:cs="Lucida Sans Unicode"/>
                <w:spacing w:val="0"/>
                <w:sz w:val="19"/>
                <w:szCs w:val="19"/>
              </w:rPr>
            </w:pPr>
          </w:p>
        </w:tc>
        <w:tc>
          <w:tcPr>
            <w:tcW w:w="1410" w:type="dxa"/>
            <w:tcBorders>
              <w:top w:val="single" w:color="000000" w:sz="2" w:space="0"/>
              <w:bottom w:val="single" w:color="000000" w:sz="2" w:space="0"/>
            </w:tcBorders>
            <w:vAlign w:val="top"/>
          </w:tcPr>
          <w:p>
            <w:pPr>
              <w:spacing w:line="267" w:lineRule="auto"/>
              <w:rPr>
                <w:rFonts w:ascii="Arial"/>
                <w:spacing w:val="0"/>
                <w:sz w:val="21"/>
              </w:rPr>
            </w:pPr>
          </w:p>
          <w:p>
            <w:pPr>
              <w:spacing w:line="267" w:lineRule="auto"/>
              <w:rPr>
                <w:rFonts w:ascii="Arial"/>
                <w:spacing w:val="0"/>
                <w:sz w:val="21"/>
              </w:rPr>
            </w:pPr>
          </w:p>
          <w:p>
            <w:pPr>
              <w:spacing w:line="267" w:lineRule="auto"/>
              <w:rPr>
                <w:rFonts w:ascii="Arial"/>
                <w:spacing w:val="0"/>
                <w:sz w:val="21"/>
              </w:rPr>
            </w:pPr>
          </w:p>
          <w:p>
            <w:pPr>
              <w:spacing w:before="140" w:line="209" w:lineRule="auto"/>
              <w:jc w:val="center"/>
              <w:rPr>
                <w:rFonts w:ascii="宋体" w:hAnsi="宋体" w:eastAsia="宋体" w:cs="宋体"/>
                <w:spacing w:val="0"/>
                <w:sz w:val="19"/>
                <w:szCs w:val="19"/>
              </w:rPr>
            </w:pPr>
            <w:r>
              <w:rPr>
                <w:rFonts w:hint="eastAsia" w:ascii="Lucida Sans Unicode" w:hAnsi="Lucida Sans Unicode" w:eastAsia="宋体" w:cs="Lucida Sans Unicode"/>
                <w:spacing w:val="0"/>
                <w:sz w:val="19"/>
                <w:szCs w:val="19"/>
                <w:lang w:val="en-US" w:eastAsia="zh-CN"/>
              </w:rPr>
              <w:t>327,500.00</w:t>
            </w:r>
          </w:p>
          <w:p>
            <w:pPr>
              <w:spacing w:before="73" w:line="206" w:lineRule="auto"/>
              <w:ind w:left="121"/>
              <w:rPr>
                <w:rFonts w:ascii="Lucida Sans Unicode" w:hAnsi="Lucida Sans Unicode" w:eastAsia="Lucida Sans Unicode" w:cs="Lucida Sans Unicode"/>
                <w:spacing w:val="0"/>
                <w:sz w:val="19"/>
                <w:szCs w:val="19"/>
              </w:rPr>
            </w:pPr>
          </w:p>
        </w:tc>
        <w:tc>
          <w:tcPr>
            <w:tcW w:w="1005" w:type="dxa"/>
            <w:tcBorders>
              <w:top w:val="single" w:color="000000" w:sz="2" w:space="0"/>
              <w:bottom w:val="single" w:color="000000" w:sz="2" w:space="0"/>
            </w:tcBorders>
            <w:vAlign w:val="top"/>
          </w:tcPr>
          <w:p>
            <w:pPr>
              <w:spacing w:line="410" w:lineRule="auto"/>
              <w:rPr>
                <w:rFonts w:ascii="Arial"/>
                <w:spacing w:val="0"/>
                <w:sz w:val="21"/>
              </w:rPr>
            </w:pPr>
          </w:p>
          <w:p>
            <w:pPr>
              <w:spacing w:before="62" w:line="384" w:lineRule="exact"/>
              <w:ind w:left="109"/>
              <w:rPr>
                <w:rFonts w:ascii="宋体" w:hAnsi="宋体" w:eastAsia="宋体" w:cs="宋体"/>
                <w:spacing w:val="0"/>
                <w:sz w:val="19"/>
                <w:szCs w:val="19"/>
              </w:rPr>
            </w:pPr>
            <w:r>
              <w:rPr>
                <w:rFonts w:ascii="宋体" w:hAnsi="宋体" w:eastAsia="宋体" w:cs="宋体"/>
                <w:spacing w:val="0"/>
                <w:position w:val="14"/>
                <w:sz w:val="19"/>
                <w:szCs w:val="19"/>
              </w:rPr>
              <w:t>农、林</w:t>
            </w:r>
          </w:p>
          <w:p>
            <w:pPr>
              <w:spacing w:line="233" w:lineRule="auto"/>
              <w:ind w:left="122"/>
              <w:rPr>
                <w:rFonts w:ascii="宋体" w:hAnsi="宋体" w:eastAsia="宋体" w:cs="宋体"/>
                <w:spacing w:val="0"/>
                <w:sz w:val="19"/>
                <w:szCs w:val="19"/>
              </w:rPr>
            </w:pPr>
            <w:r>
              <w:rPr>
                <w:rFonts w:ascii="宋体" w:hAnsi="宋体" w:eastAsia="宋体" w:cs="宋体"/>
                <w:spacing w:val="0"/>
                <w:sz w:val="19"/>
                <w:szCs w:val="19"/>
              </w:rPr>
              <w:t>牧、渔业</w:t>
            </w:r>
          </w:p>
        </w:tc>
        <w:tc>
          <w:tcPr>
            <w:tcW w:w="722" w:type="dxa"/>
            <w:tcBorders>
              <w:top w:val="single" w:color="000000" w:sz="2" w:space="0"/>
              <w:bottom w:val="single" w:color="000000" w:sz="2" w:space="0"/>
            </w:tcBorders>
            <w:textDirection w:val="tbRlV"/>
            <w:vAlign w:val="top"/>
          </w:tcPr>
          <w:p>
            <w:pPr>
              <w:spacing w:before="194" w:line="208" w:lineRule="auto"/>
              <w:ind w:left="90"/>
              <w:jc w:val="center"/>
              <w:rPr>
                <w:rFonts w:hint="default" w:ascii="宋体" w:hAnsi="宋体" w:eastAsia="宋体" w:cs="宋体"/>
                <w:spacing w:val="0"/>
                <w:sz w:val="19"/>
                <w:szCs w:val="19"/>
                <w:lang w:val="en-US" w:eastAsia="zh-CN"/>
              </w:rPr>
            </w:pPr>
            <w:r>
              <w:rPr>
                <w:rFonts w:ascii="宋体" w:hAnsi="宋体" w:eastAsia="宋体" w:cs="宋体"/>
                <w:spacing w:val="0"/>
                <w:sz w:val="19"/>
                <w:szCs w:val="19"/>
              </w:rPr>
              <w:t>详</w:t>
            </w:r>
            <w:r>
              <w:rPr>
                <w:rFonts w:hint="eastAsia" w:ascii="宋体" w:hAnsi="宋体" w:eastAsia="宋体" w:cs="宋体"/>
                <w:spacing w:val="0"/>
                <w:sz w:val="19"/>
                <w:szCs w:val="19"/>
                <w:lang w:val="en-US" w:eastAsia="zh-CN"/>
              </w:rPr>
              <w:t xml:space="preserve"> </w:t>
            </w:r>
            <w:r>
              <w:rPr>
                <w:rFonts w:ascii="宋体" w:hAnsi="宋体" w:eastAsia="宋体" w:cs="宋体"/>
                <w:spacing w:val="0"/>
                <w:sz w:val="19"/>
                <w:szCs w:val="19"/>
              </w:rPr>
              <w:t>见</w:t>
            </w:r>
            <w:r>
              <w:rPr>
                <w:rFonts w:hint="eastAsia" w:ascii="宋体" w:hAnsi="宋体" w:eastAsia="宋体" w:cs="宋体"/>
                <w:spacing w:val="0"/>
                <w:sz w:val="19"/>
                <w:szCs w:val="19"/>
                <w:lang w:val="en-US" w:eastAsia="zh-CN"/>
              </w:rPr>
              <w:t xml:space="preserve"> </w:t>
            </w:r>
            <w:r>
              <w:rPr>
                <w:rFonts w:hint="eastAsia" w:ascii="宋体" w:hAnsi="宋体" w:eastAsia="宋体" w:cs="宋体"/>
                <w:spacing w:val="0"/>
                <w:sz w:val="19"/>
                <w:szCs w:val="19"/>
                <w:lang w:eastAsia="zh-CN"/>
              </w:rPr>
              <w:t>附</w:t>
            </w:r>
            <w:r>
              <w:rPr>
                <w:rFonts w:hint="eastAsia" w:ascii="宋体" w:hAnsi="宋体" w:eastAsia="宋体" w:cs="宋体"/>
                <w:spacing w:val="0"/>
                <w:sz w:val="19"/>
                <w:szCs w:val="19"/>
                <w:lang w:val="en-US" w:eastAsia="zh-CN"/>
              </w:rPr>
              <w:t xml:space="preserve"> </w:t>
            </w:r>
            <w:r>
              <w:rPr>
                <w:rFonts w:hint="eastAsia" w:ascii="宋体" w:hAnsi="宋体" w:eastAsia="宋体" w:cs="宋体"/>
                <w:spacing w:val="0"/>
                <w:sz w:val="19"/>
                <w:szCs w:val="19"/>
                <w:lang w:eastAsia="zh-CN"/>
              </w:rPr>
              <w:t>表</w:t>
            </w:r>
            <w:r>
              <w:rPr>
                <w:rFonts w:hint="eastAsia" w:ascii="宋体" w:hAnsi="宋体" w:eastAsia="宋体" w:cs="宋体"/>
                <w:spacing w:val="0"/>
                <w:sz w:val="19"/>
                <w:szCs w:val="19"/>
                <w:lang w:val="en-US" w:eastAsia="zh-CN"/>
              </w:rPr>
              <w:t xml:space="preserve"> 一</w:t>
            </w:r>
          </w:p>
        </w:tc>
      </w:tr>
    </w:tbl>
    <w:p>
      <w:pPr>
        <w:pStyle w:val="6"/>
        <w:ind w:left="0" w:leftChars="0" w:firstLine="0" w:firstLineChars="0"/>
        <w:rPr>
          <w:rFonts w:ascii="宋体" w:hAnsi="宋体" w:eastAsia="宋体" w:cs="宋体"/>
          <w:spacing w:val="0"/>
          <w:sz w:val="19"/>
          <w:szCs w:val="19"/>
        </w:rPr>
      </w:pPr>
    </w:p>
    <w:p>
      <w:pPr>
        <w:pStyle w:val="6"/>
        <w:ind w:left="0" w:leftChars="0" w:firstLine="190" w:firstLineChars="100"/>
        <w:rPr>
          <w:rFonts w:hint="eastAsia" w:ascii="宋体" w:hAnsi="宋体" w:eastAsia="宋体" w:cs="宋体"/>
          <w:b w:val="0"/>
          <w:bCs w:val="0"/>
          <w:spacing w:val="0"/>
          <w:position w:val="1"/>
          <w:sz w:val="19"/>
          <w:szCs w:val="19"/>
          <w:lang w:val="en-US" w:eastAsia="zh-CN"/>
        </w:rPr>
      </w:pPr>
      <w:r>
        <w:rPr>
          <w:rFonts w:ascii="宋体" w:hAnsi="宋体" w:eastAsia="宋体" w:cs="宋体"/>
          <w:spacing w:val="0"/>
          <w:sz w:val="19"/>
          <w:szCs w:val="19"/>
        </w:rPr>
        <w:t>注：若存在多项核心产品，当不同供应商提供的任意一项核心产品的品牌相同，则视同其是所响应核心产品品牌相同供应</w:t>
      </w:r>
      <w:r>
        <w:rPr>
          <w:rFonts w:hint="eastAsia" w:cs="宋体"/>
          <w:spacing w:val="0"/>
          <w:sz w:val="19"/>
          <w:szCs w:val="19"/>
          <w:lang w:val="en-US" w:eastAsia="zh-CN"/>
        </w:rPr>
        <w:t>商。</w:t>
      </w:r>
    </w:p>
    <w:p>
      <w:pPr>
        <w:widowControl w:val="0"/>
        <w:spacing w:before="184" w:line="319" w:lineRule="exact"/>
        <w:ind w:left="100" w:firstLine="190" w:firstLineChars="100"/>
        <w:rPr>
          <w:rFonts w:ascii="宋体" w:hAnsi="宋体" w:eastAsia="宋体" w:cs="宋体"/>
          <w:spacing w:val="0"/>
          <w:sz w:val="21"/>
          <w:szCs w:val="21"/>
        </w:rPr>
      </w:pPr>
      <w:r>
        <w:rPr>
          <w:rFonts w:hint="eastAsia" w:ascii="宋体" w:hAnsi="宋体" w:eastAsia="宋体" w:cs="宋体"/>
          <w:b w:val="0"/>
          <w:bCs w:val="0"/>
          <w:spacing w:val="0"/>
          <w:position w:val="1"/>
          <w:sz w:val="19"/>
          <w:szCs w:val="19"/>
          <w:lang w:val="en-US" w:eastAsia="zh-CN"/>
        </w:rPr>
        <w:t>附表一、</w:t>
      </w:r>
      <w:r>
        <w:rPr>
          <w:rFonts w:hint="eastAsia" w:ascii="宋体" w:hAnsi="宋体" w:eastAsia="宋体" w:cs="宋体"/>
          <w:spacing w:val="0"/>
          <w:sz w:val="19"/>
          <w:szCs w:val="19"/>
          <w:lang w:eastAsia="zh-CN"/>
        </w:rPr>
        <w:t>2022年仁化县红火蚁防控项目（第二批）</w:t>
      </w:r>
    </w:p>
    <w:p>
      <w:pPr>
        <w:tabs>
          <w:tab w:val="left" w:pos="1869"/>
        </w:tabs>
        <w:spacing w:before="43" w:line="224" w:lineRule="auto"/>
        <w:ind w:left="4335"/>
        <w:outlineLvl w:val="0"/>
        <w:rPr>
          <w:rFonts w:hint="eastAsia" w:ascii="宋体" w:hAnsi="宋体" w:eastAsia="宋体" w:cs="宋体"/>
          <w:spacing w:val="0"/>
          <w:sz w:val="21"/>
          <w:szCs w:val="21"/>
          <w:vertAlign w:val="baseline"/>
          <w:lang w:eastAsia="zh-CN"/>
        </w:rPr>
      </w:pPr>
      <w:r>
        <w:rPr>
          <w:rFonts w:hint="eastAsia" w:ascii="宋体" w:hAnsi="宋体" w:eastAsia="宋体" w:cs="宋体"/>
          <w:spacing w:val="0"/>
          <w:sz w:val="21"/>
          <w:szCs w:val="21"/>
          <w:lang w:eastAsia="zh-CN"/>
        </w:rPr>
        <w:tab/>
      </w:r>
    </w:p>
    <w:tbl>
      <w:tblPr>
        <w:tblStyle w:val="10"/>
        <w:tblW w:w="10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2"/>
        <w:gridCol w:w="960"/>
        <w:gridCol w:w="80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Align w:val="top"/>
          </w:tcPr>
          <w:p>
            <w:pPr>
              <w:widowControl w:val="0"/>
              <w:spacing w:before="103" w:line="352" w:lineRule="auto"/>
              <w:ind w:right="13" w:firstLine="190" w:firstLineChars="100"/>
              <w:rPr>
                <w:rFonts w:hint="eastAsia"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参数性质</w:t>
            </w:r>
          </w:p>
        </w:tc>
        <w:tc>
          <w:tcPr>
            <w:tcW w:w="960" w:type="dxa"/>
            <w:vAlign w:val="top"/>
          </w:tcPr>
          <w:p>
            <w:pPr>
              <w:widowControl w:val="0"/>
              <w:spacing w:before="103" w:line="352" w:lineRule="auto"/>
              <w:ind w:right="13" w:firstLine="190" w:firstLineChars="100"/>
              <w:rPr>
                <w:rFonts w:hint="eastAsia"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序号</w:t>
            </w:r>
          </w:p>
        </w:tc>
        <w:tc>
          <w:tcPr>
            <w:tcW w:w="8041" w:type="dxa"/>
            <w:vAlign w:val="top"/>
          </w:tcPr>
          <w:p>
            <w:pPr>
              <w:widowControl w:val="0"/>
              <w:spacing w:before="103" w:line="352" w:lineRule="auto"/>
              <w:ind w:right="13" w:firstLine="190" w:firstLineChars="100"/>
              <w:rPr>
                <w:rFonts w:hint="eastAsia"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具体技术(参数)要求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7" w:hRule="atLeast"/>
        </w:trPr>
        <w:tc>
          <w:tcPr>
            <w:tcW w:w="1242" w:type="dxa"/>
          </w:tcPr>
          <w:p>
            <w:pPr>
              <w:widowControl w:val="0"/>
              <w:tabs>
                <w:tab w:val="left" w:pos="1869"/>
              </w:tabs>
              <w:spacing w:before="43" w:line="224" w:lineRule="auto"/>
              <w:outlineLvl w:val="0"/>
              <w:rPr>
                <w:rFonts w:hint="eastAsia" w:ascii="宋体" w:hAnsi="宋体" w:eastAsia="宋体" w:cs="宋体"/>
                <w:spacing w:val="0"/>
                <w:sz w:val="21"/>
                <w:szCs w:val="21"/>
                <w:vertAlign w:val="baseline"/>
                <w:lang w:eastAsia="zh-CN"/>
              </w:rPr>
            </w:pPr>
          </w:p>
        </w:tc>
        <w:tc>
          <w:tcPr>
            <w:tcW w:w="960" w:type="dxa"/>
            <w:vAlign w:val="center"/>
          </w:tcPr>
          <w:p>
            <w:pPr>
              <w:widowControl w:val="0"/>
              <w:tabs>
                <w:tab w:val="left" w:pos="1869"/>
              </w:tabs>
              <w:spacing w:before="43" w:line="224" w:lineRule="auto"/>
              <w:jc w:val="center"/>
              <w:outlineLvl w:val="0"/>
              <w:rPr>
                <w:rFonts w:hint="default" w:ascii="宋体" w:hAnsi="宋体" w:eastAsia="宋体" w:cs="宋体"/>
                <w:spacing w:val="0"/>
                <w:sz w:val="21"/>
                <w:szCs w:val="21"/>
                <w:vertAlign w:val="baseline"/>
                <w:lang w:val="en-US" w:eastAsia="zh-CN"/>
              </w:rPr>
            </w:pPr>
            <w:r>
              <w:rPr>
                <w:rFonts w:hint="eastAsia" w:ascii="宋体" w:hAnsi="宋体" w:eastAsia="宋体" w:cs="宋体"/>
                <w:spacing w:val="0"/>
                <w:sz w:val="21"/>
                <w:szCs w:val="21"/>
                <w:vertAlign w:val="baseline"/>
                <w:lang w:val="en-US" w:eastAsia="zh-CN"/>
              </w:rPr>
              <w:t>1</w:t>
            </w:r>
          </w:p>
        </w:tc>
        <w:tc>
          <w:tcPr>
            <w:tcW w:w="8041" w:type="dxa"/>
          </w:tcPr>
          <w:p>
            <w:pPr>
              <w:widowControl w:val="0"/>
              <w:spacing w:before="103" w:line="352" w:lineRule="auto"/>
              <w:ind w:right="13" w:firstLine="191" w:firstLineChars="100"/>
              <w:rPr>
                <w:rFonts w:hint="eastAsia" w:ascii="宋体" w:hAnsi="宋体" w:eastAsia="宋体" w:cs="宋体"/>
                <w:spacing w:val="0"/>
                <w:sz w:val="19"/>
                <w:szCs w:val="19"/>
                <w:lang w:val="en-US" w:eastAsia="zh-CN"/>
              </w:rPr>
            </w:pPr>
            <w:r>
              <w:rPr>
                <w:rFonts w:hint="eastAsia" w:ascii="宋体" w:hAnsi="宋体" w:eastAsia="宋体" w:cs="宋体"/>
                <w:b/>
                <w:bCs/>
                <w:spacing w:val="0"/>
                <w:sz w:val="19"/>
                <w:szCs w:val="19"/>
                <w:lang w:val="en-US" w:eastAsia="zh-CN"/>
              </w:rPr>
              <w:t>采购红火蚁防控专用药剂</w:t>
            </w:r>
            <w:r>
              <w:rPr>
                <w:rFonts w:hint="eastAsia" w:ascii="宋体" w:hAnsi="宋体" w:eastAsia="宋体" w:cs="宋体"/>
                <w:spacing w:val="0"/>
                <w:sz w:val="19"/>
                <w:szCs w:val="19"/>
                <w:lang w:val="en-US" w:eastAsia="zh-CN"/>
              </w:rPr>
              <w:t>：采购6.1吨红火蚁防控饵剂，用于分配至有关单位用作防控、应急储备药剂。</w:t>
            </w:r>
          </w:p>
          <w:p>
            <w:pPr>
              <w:widowControl w:val="0"/>
              <w:spacing w:before="103" w:line="352" w:lineRule="auto"/>
              <w:ind w:right="13" w:firstLine="190" w:firstLineChars="100"/>
              <w:rPr>
                <w:rFonts w:hint="eastAsia"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杀蚁饵剂技术参数</w:t>
            </w:r>
          </w:p>
          <w:p>
            <w:pPr>
              <w:widowControl w:val="0"/>
              <w:spacing w:before="103" w:line="352" w:lineRule="auto"/>
              <w:ind w:right="13" w:firstLine="190" w:firstLineChars="100"/>
              <w:rPr>
                <w:rFonts w:hint="eastAsia"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红火蚁饵剂总体要求：药剂为颗粒状；要求引诱力强、用药量小、杀灭彻底、安全环保、低毒高效、适口性佳、环保高效、无残留、对人畜安全，易于储存。</w:t>
            </w:r>
          </w:p>
          <w:p>
            <w:pPr>
              <w:widowControl w:val="0"/>
              <w:spacing w:before="103" w:line="352" w:lineRule="auto"/>
              <w:ind w:right="13" w:firstLine="190" w:firstLineChars="100"/>
              <w:rPr>
                <w:rFonts w:hint="eastAsia"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▲剂型：饵剂；</w:t>
            </w:r>
          </w:p>
          <w:p>
            <w:pPr>
              <w:widowControl w:val="0"/>
              <w:spacing w:before="103" w:line="352" w:lineRule="auto"/>
              <w:ind w:right="13" w:firstLine="190" w:firstLineChars="100"/>
              <w:rPr>
                <w:rFonts w:hint="eastAsia"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▲毒性：微毒；</w:t>
            </w:r>
          </w:p>
          <w:p>
            <w:pPr>
              <w:widowControl w:val="0"/>
              <w:spacing w:before="103" w:line="352" w:lineRule="auto"/>
              <w:ind w:right="13" w:firstLine="190" w:firstLineChars="100"/>
              <w:rPr>
                <w:rFonts w:hint="eastAsia" w:ascii="宋体" w:hAnsi="宋体" w:eastAsia="宋体" w:cs="宋体"/>
                <w:color w:val="auto"/>
                <w:spacing w:val="0"/>
                <w:sz w:val="19"/>
                <w:szCs w:val="19"/>
                <w:lang w:val="en-US" w:eastAsia="zh-CN"/>
              </w:rPr>
            </w:pPr>
            <w:r>
              <w:rPr>
                <w:rFonts w:hint="eastAsia" w:ascii="宋体" w:hAnsi="宋体" w:eastAsia="宋体" w:cs="宋体"/>
                <w:spacing w:val="0"/>
                <w:sz w:val="19"/>
                <w:szCs w:val="19"/>
                <w:lang w:val="en-US" w:eastAsia="zh-CN"/>
              </w:rPr>
              <w:t>▲有效成</w:t>
            </w:r>
            <w:r>
              <w:rPr>
                <w:rFonts w:hint="eastAsia" w:ascii="宋体" w:hAnsi="宋体" w:eastAsia="宋体" w:cs="宋体"/>
                <w:color w:val="auto"/>
                <w:spacing w:val="0"/>
                <w:sz w:val="19"/>
                <w:szCs w:val="19"/>
                <w:lang w:val="en-US" w:eastAsia="zh-CN"/>
              </w:rPr>
              <w:t>分：茚虫威；</w:t>
            </w:r>
          </w:p>
          <w:p>
            <w:pPr>
              <w:widowControl w:val="0"/>
              <w:spacing w:before="103" w:line="352" w:lineRule="auto"/>
              <w:ind w:right="13" w:firstLine="190" w:firstLineChars="100"/>
              <w:rPr>
                <w:rFonts w:hint="eastAsia"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▲包装规格： 100克/包；</w:t>
            </w:r>
          </w:p>
          <w:p>
            <w:pPr>
              <w:widowControl w:val="0"/>
              <w:spacing w:before="103" w:line="352" w:lineRule="auto"/>
              <w:ind w:right="13" w:firstLine="190" w:firstLineChars="100"/>
              <w:rPr>
                <w:rFonts w:hint="eastAsia"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▲登记的防治对象：红火蚁；</w:t>
            </w:r>
          </w:p>
          <w:p>
            <w:pPr>
              <w:widowControl w:val="0"/>
              <w:spacing w:before="103" w:line="352" w:lineRule="auto"/>
              <w:ind w:right="13" w:firstLine="190" w:firstLineChars="100"/>
              <w:rPr>
                <w:rFonts w:hint="eastAsia"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★所投产品须具备农药三证（农药登记证、农药生产许可证、农药产品标准）；</w:t>
            </w:r>
          </w:p>
          <w:p>
            <w:pPr>
              <w:widowControl w:val="0"/>
              <w:rPr>
                <w:rFonts w:hint="default"/>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1242" w:type="dxa"/>
          </w:tcPr>
          <w:p>
            <w:pPr>
              <w:widowControl w:val="0"/>
              <w:tabs>
                <w:tab w:val="left" w:pos="1869"/>
              </w:tabs>
              <w:spacing w:before="43" w:line="224" w:lineRule="auto"/>
              <w:outlineLvl w:val="0"/>
              <w:rPr>
                <w:rFonts w:hint="eastAsia" w:ascii="宋体" w:hAnsi="宋体" w:eastAsia="宋体" w:cs="宋体"/>
                <w:spacing w:val="0"/>
                <w:sz w:val="21"/>
                <w:szCs w:val="21"/>
                <w:vertAlign w:val="baseline"/>
                <w:lang w:eastAsia="zh-CN"/>
              </w:rPr>
            </w:pPr>
          </w:p>
        </w:tc>
        <w:tc>
          <w:tcPr>
            <w:tcW w:w="960" w:type="dxa"/>
            <w:vAlign w:val="center"/>
          </w:tcPr>
          <w:p>
            <w:pPr>
              <w:widowControl w:val="0"/>
              <w:tabs>
                <w:tab w:val="left" w:pos="1869"/>
              </w:tabs>
              <w:spacing w:before="43" w:line="224" w:lineRule="auto"/>
              <w:jc w:val="center"/>
              <w:outlineLvl w:val="0"/>
              <w:rPr>
                <w:rFonts w:hint="default" w:ascii="宋体" w:hAnsi="宋体" w:eastAsia="宋体" w:cs="宋体"/>
                <w:spacing w:val="0"/>
                <w:sz w:val="21"/>
                <w:szCs w:val="21"/>
                <w:vertAlign w:val="baseline"/>
                <w:lang w:val="en-US" w:eastAsia="zh-CN"/>
              </w:rPr>
            </w:pPr>
            <w:r>
              <w:rPr>
                <w:rFonts w:hint="eastAsia" w:ascii="宋体" w:hAnsi="宋体" w:eastAsia="宋体" w:cs="宋体"/>
                <w:spacing w:val="0"/>
                <w:sz w:val="21"/>
                <w:szCs w:val="21"/>
                <w:vertAlign w:val="baseline"/>
                <w:lang w:val="en-US" w:eastAsia="zh-CN"/>
              </w:rPr>
              <w:t>2</w:t>
            </w:r>
          </w:p>
        </w:tc>
        <w:tc>
          <w:tcPr>
            <w:tcW w:w="8041" w:type="dxa"/>
            <w:vAlign w:val="center"/>
          </w:tcPr>
          <w:p>
            <w:pPr>
              <w:widowControl w:val="0"/>
              <w:tabs>
                <w:tab w:val="left" w:pos="1869"/>
              </w:tabs>
              <w:spacing w:before="43" w:line="224" w:lineRule="auto"/>
              <w:ind w:firstLine="190" w:firstLineChars="100"/>
              <w:jc w:val="both"/>
              <w:outlineLvl w:val="0"/>
              <w:rPr>
                <w:rFonts w:hint="eastAsia" w:ascii="宋体" w:hAnsi="宋体" w:eastAsia="宋体" w:cs="宋体"/>
                <w:spacing w:val="0"/>
                <w:sz w:val="21"/>
                <w:szCs w:val="21"/>
                <w:vertAlign w:val="baseline"/>
                <w:lang w:eastAsia="zh-CN"/>
              </w:rPr>
            </w:pPr>
            <w:r>
              <w:rPr>
                <w:rFonts w:hint="eastAsia" w:ascii="宋体" w:hAnsi="宋体" w:eastAsia="宋体" w:cs="宋体"/>
                <w:spacing w:val="0"/>
                <w:sz w:val="19"/>
                <w:szCs w:val="19"/>
                <w:lang w:val="en-US" w:eastAsia="zh-CN"/>
              </w:rPr>
              <w:t>建立一处连片500亩的红火蚁防控示范区；调查项目区群众（不少于20户）满意度。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1242" w:type="dxa"/>
          </w:tcPr>
          <w:p>
            <w:pPr>
              <w:widowControl w:val="0"/>
              <w:tabs>
                <w:tab w:val="left" w:pos="1869"/>
              </w:tabs>
              <w:spacing w:before="43" w:line="224" w:lineRule="auto"/>
              <w:outlineLvl w:val="0"/>
              <w:rPr>
                <w:rFonts w:hint="eastAsia" w:ascii="宋体" w:hAnsi="宋体" w:eastAsia="宋体" w:cs="宋体"/>
                <w:spacing w:val="0"/>
                <w:sz w:val="21"/>
                <w:szCs w:val="21"/>
                <w:vertAlign w:val="baseline"/>
                <w:lang w:eastAsia="zh-CN"/>
              </w:rPr>
            </w:pPr>
          </w:p>
        </w:tc>
        <w:tc>
          <w:tcPr>
            <w:tcW w:w="960" w:type="dxa"/>
            <w:vAlign w:val="center"/>
          </w:tcPr>
          <w:p>
            <w:pPr>
              <w:widowControl w:val="0"/>
              <w:tabs>
                <w:tab w:val="left" w:pos="1869"/>
              </w:tabs>
              <w:spacing w:before="43" w:line="224" w:lineRule="auto"/>
              <w:jc w:val="center"/>
              <w:outlineLvl w:val="0"/>
              <w:rPr>
                <w:rFonts w:hint="default" w:ascii="宋体" w:hAnsi="宋体" w:eastAsia="宋体" w:cs="宋体"/>
                <w:spacing w:val="0"/>
                <w:sz w:val="21"/>
                <w:szCs w:val="21"/>
                <w:vertAlign w:val="baseline"/>
                <w:lang w:val="en-US" w:eastAsia="zh-CN"/>
              </w:rPr>
            </w:pPr>
            <w:r>
              <w:rPr>
                <w:rFonts w:hint="eastAsia" w:ascii="宋体" w:hAnsi="宋体" w:eastAsia="宋体" w:cs="宋体"/>
                <w:spacing w:val="0"/>
                <w:sz w:val="21"/>
                <w:szCs w:val="21"/>
                <w:vertAlign w:val="baseline"/>
                <w:lang w:val="en-US" w:eastAsia="zh-CN"/>
              </w:rPr>
              <w:t>3</w:t>
            </w:r>
          </w:p>
        </w:tc>
        <w:tc>
          <w:tcPr>
            <w:tcW w:w="8041" w:type="dxa"/>
            <w:vAlign w:val="center"/>
          </w:tcPr>
          <w:p>
            <w:pPr>
              <w:widowControl w:val="0"/>
              <w:spacing w:before="103" w:line="352" w:lineRule="auto"/>
              <w:ind w:right="13" w:firstLine="191" w:firstLineChars="100"/>
              <w:jc w:val="both"/>
              <w:rPr>
                <w:rFonts w:hint="eastAsia"/>
                <w:lang w:eastAsia="zh-CN"/>
              </w:rPr>
            </w:pPr>
            <w:r>
              <w:rPr>
                <w:rFonts w:hint="eastAsia" w:ascii="宋体" w:hAnsi="宋体" w:eastAsia="宋体" w:cs="宋体"/>
                <w:b/>
                <w:bCs/>
                <w:spacing w:val="0"/>
                <w:sz w:val="19"/>
                <w:szCs w:val="19"/>
                <w:lang w:val="en-US" w:eastAsia="zh-CN"/>
              </w:rPr>
              <w:t>技术培训</w:t>
            </w:r>
            <w:r>
              <w:rPr>
                <w:rFonts w:hint="eastAsia" w:ascii="宋体" w:hAnsi="宋体" w:eastAsia="宋体" w:cs="宋体"/>
                <w:spacing w:val="0"/>
                <w:sz w:val="19"/>
                <w:szCs w:val="19"/>
                <w:lang w:val="en-US" w:eastAsia="zh-CN"/>
              </w:rPr>
              <w:t>：技术培训指导人数280人次（要求每个行政村（居）至少培训1人）。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2" w:hRule="atLeast"/>
        </w:trPr>
        <w:tc>
          <w:tcPr>
            <w:tcW w:w="1242" w:type="dxa"/>
          </w:tcPr>
          <w:p>
            <w:pPr>
              <w:widowControl w:val="0"/>
              <w:tabs>
                <w:tab w:val="left" w:pos="1869"/>
              </w:tabs>
              <w:spacing w:before="43" w:line="224" w:lineRule="auto"/>
              <w:outlineLvl w:val="0"/>
              <w:rPr>
                <w:rFonts w:hint="eastAsia" w:ascii="宋体" w:hAnsi="宋体" w:eastAsia="宋体" w:cs="宋体"/>
                <w:spacing w:val="0"/>
                <w:sz w:val="21"/>
                <w:szCs w:val="21"/>
                <w:vertAlign w:val="baseline"/>
                <w:lang w:eastAsia="zh-CN"/>
              </w:rPr>
            </w:pPr>
          </w:p>
        </w:tc>
        <w:tc>
          <w:tcPr>
            <w:tcW w:w="960" w:type="dxa"/>
            <w:vAlign w:val="center"/>
          </w:tcPr>
          <w:p>
            <w:pPr>
              <w:widowControl w:val="0"/>
              <w:tabs>
                <w:tab w:val="left" w:pos="1869"/>
              </w:tabs>
              <w:spacing w:before="43" w:line="224" w:lineRule="auto"/>
              <w:jc w:val="center"/>
              <w:outlineLvl w:val="0"/>
              <w:rPr>
                <w:rFonts w:hint="eastAsia" w:ascii="宋体" w:hAnsi="宋体" w:eastAsia="宋体" w:cs="宋体"/>
                <w:spacing w:val="0"/>
                <w:sz w:val="21"/>
                <w:szCs w:val="21"/>
                <w:vertAlign w:val="baseline"/>
                <w:lang w:val="en-US" w:eastAsia="zh-CN"/>
              </w:rPr>
            </w:pPr>
            <w:r>
              <w:rPr>
                <w:rFonts w:hint="eastAsia" w:ascii="宋体" w:hAnsi="宋体" w:eastAsia="宋体" w:cs="宋体"/>
                <w:spacing w:val="0"/>
                <w:sz w:val="19"/>
                <w:szCs w:val="19"/>
                <w:lang w:val="en-US" w:eastAsia="zh-CN"/>
              </w:rPr>
              <w:t>说明</w:t>
            </w:r>
          </w:p>
        </w:tc>
        <w:tc>
          <w:tcPr>
            <w:tcW w:w="8041" w:type="dxa"/>
          </w:tcPr>
          <w:p>
            <w:pPr>
              <w:widowControl w:val="0"/>
              <w:spacing w:before="103" w:line="352" w:lineRule="auto"/>
              <w:ind w:right="13"/>
              <w:rPr>
                <w:rFonts w:hint="default" w:ascii="宋体" w:hAnsi="宋体" w:eastAsia="宋体" w:cs="宋体"/>
                <w:spacing w:val="0"/>
                <w:sz w:val="19"/>
                <w:szCs w:val="19"/>
                <w:lang w:val="en-US" w:eastAsia="zh-CN"/>
              </w:rPr>
            </w:pPr>
            <w:r>
              <w:rPr>
                <w:rFonts w:hint="default" w:ascii="宋体" w:hAnsi="宋体" w:eastAsia="宋体" w:cs="宋体"/>
                <w:spacing w:val="0"/>
                <w:sz w:val="19"/>
                <w:szCs w:val="19"/>
                <w:lang w:val="en-US" w:eastAsia="zh-CN"/>
              </w:rPr>
              <w:t>打“★”号条款为实质性条款，若有任何一条负偏离或不满足则导致投标（响应）无效。</w:t>
            </w:r>
          </w:p>
          <w:p>
            <w:pPr>
              <w:widowControl w:val="0"/>
              <w:spacing w:before="103" w:line="352" w:lineRule="auto"/>
              <w:ind w:right="13"/>
              <w:rPr>
                <w:rFonts w:hint="eastAsia" w:ascii="宋体" w:hAnsi="宋体" w:eastAsia="宋体" w:cs="宋体"/>
                <w:spacing w:val="0"/>
                <w:sz w:val="19"/>
                <w:szCs w:val="19"/>
                <w:lang w:val="en-US" w:eastAsia="zh-CN"/>
              </w:rPr>
            </w:pPr>
            <w:r>
              <w:rPr>
                <w:rFonts w:hint="default" w:ascii="宋体" w:hAnsi="宋体" w:eastAsia="宋体" w:cs="宋体"/>
                <w:spacing w:val="0"/>
                <w:sz w:val="19"/>
                <w:szCs w:val="19"/>
                <w:lang w:val="en-US" w:eastAsia="zh-CN"/>
              </w:rPr>
              <w:t>打“▲”号条款为重要技术参数（如有），若有部分“▲”条款未响应或不满足，将根据评审要求影响其得分，但不作为无效投标（响应）条款。</w:t>
            </w:r>
          </w:p>
        </w:tc>
      </w:tr>
    </w:tbl>
    <w:p>
      <w:pPr>
        <w:spacing w:before="43" w:line="224" w:lineRule="auto"/>
        <w:outlineLvl w:val="0"/>
        <w:rPr>
          <w:rFonts w:ascii="宋体" w:hAnsi="宋体" w:eastAsia="宋体" w:cs="宋体"/>
          <w:spacing w:val="0"/>
          <w:sz w:val="21"/>
          <w:szCs w:val="21"/>
        </w:rPr>
      </w:pPr>
    </w:p>
    <w:p>
      <w:pPr>
        <w:spacing w:before="43" w:line="224" w:lineRule="auto"/>
        <w:ind w:left="4335"/>
        <w:outlineLvl w:val="0"/>
        <w:rPr>
          <w:rFonts w:ascii="宋体" w:hAnsi="宋体" w:eastAsia="宋体" w:cs="宋体"/>
          <w:spacing w:val="0"/>
          <w:sz w:val="21"/>
          <w:szCs w:val="21"/>
        </w:rPr>
      </w:pPr>
    </w:p>
    <w:p>
      <w:pPr>
        <w:spacing w:before="43" w:line="224" w:lineRule="auto"/>
        <w:ind w:left="4335"/>
        <w:outlineLvl w:val="0"/>
        <w:rPr>
          <w:rFonts w:ascii="宋体" w:hAnsi="宋体" w:eastAsia="宋体" w:cs="宋体"/>
          <w:spacing w:val="0"/>
          <w:sz w:val="21"/>
          <w:szCs w:val="21"/>
        </w:rPr>
      </w:pPr>
    </w:p>
    <w:p>
      <w:pPr>
        <w:spacing w:before="43" w:line="224" w:lineRule="auto"/>
        <w:ind w:left="4335"/>
        <w:outlineLvl w:val="0"/>
        <w:rPr>
          <w:rFonts w:ascii="宋体" w:hAnsi="宋体" w:eastAsia="宋体" w:cs="宋体"/>
          <w:spacing w:val="0"/>
          <w:sz w:val="21"/>
          <w:szCs w:val="21"/>
        </w:rPr>
      </w:pPr>
    </w:p>
    <w:p>
      <w:pPr>
        <w:spacing w:before="43" w:line="224" w:lineRule="auto"/>
        <w:ind w:left="4335"/>
        <w:outlineLvl w:val="0"/>
        <w:rPr>
          <w:rFonts w:ascii="宋体" w:hAnsi="宋体" w:eastAsia="宋体" w:cs="宋体"/>
          <w:spacing w:val="0"/>
          <w:sz w:val="21"/>
          <w:szCs w:val="21"/>
        </w:rPr>
      </w:pPr>
    </w:p>
    <w:p>
      <w:pPr>
        <w:spacing w:before="43" w:line="224" w:lineRule="auto"/>
        <w:ind w:left="4335"/>
        <w:outlineLvl w:val="0"/>
        <w:rPr>
          <w:rFonts w:ascii="宋体" w:hAnsi="宋体" w:eastAsia="宋体" w:cs="宋体"/>
          <w:spacing w:val="0"/>
          <w:sz w:val="21"/>
          <w:szCs w:val="21"/>
        </w:rPr>
      </w:pPr>
    </w:p>
    <w:p>
      <w:pPr>
        <w:spacing w:before="43" w:line="224" w:lineRule="auto"/>
        <w:ind w:left="4335"/>
        <w:outlineLvl w:val="0"/>
        <w:rPr>
          <w:rFonts w:ascii="宋体" w:hAnsi="宋体" w:eastAsia="宋体" w:cs="宋体"/>
          <w:spacing w:val="0"/>
          <w:sz w:val="21"/>
          <w:szCs w:val="21"/>
        </w:rPr>
      </w:pPr>
    </w:p>
    <w:p>
      <w:pPr>
        <w:spacing w:before="43" w:line="224" w:lineRule="auto"/>
        <w:ind w:left="4335"/>
        <w:outlineLvl w:val="0"/>
        <w:rPr>
          <w:rFonts w:ascii="宋体" w:hAnsi="宋体" w:eastAsia="宋体" w:cs="宋体"/>
          <w:spacing w:val="0"/>
          <w:sz w:val="21"/>
          <w:szCs w:val="21"/>
        </w:rPr>
      </w:pPr>
    </w:p>
    <w:p>
      <w:pPr>
        <w:spacing w:before="43" w:line="224" w:lineRule="auto"/>
        <w:ind w:left="4335"/>
        <w:outlineLvl w:val="0"/>
        <w:rPr>
          <w:rFonts w:ascii="宋体" w:hAnsi="宋体" w:eastAsia="宋体" w:cs="宋体"/>
          <w:spacing w:val="0"/>
          <w:sz w:val="21"/>
          <w:szCs w:val="21"/>
        </w:rPr>
      </w:pPr>
    </w:p>
    <w:p>
      <w:pPr>
        <w:spacing w:before="43" w:line="224" w:lineRule="auto"/>
        <w:ind w:left="4335"/>
        <w:outlineLvl w:val="0"/>
        <w:rPr>
          <w:rFonts w:ascii="宋体" w:hAnsi="宋体" w:eastAsia="宋体" w:cs="宋体"/>
          <w:spacing w:val="0"/>
          <w:sz w:val="21"/>
          <w:szCs w:val="21"/>
        </w:rPr>
      </w:pPr>
    </w:p>
    <w:p>
      <w:pPr>
        <w:spacing w:before="43" w:line="224" w:lineRule="auto"/>
        <w:ind w:left="4335"/>
        <w:outlineLvl w:val="0"/>
        <w:rPr>
          <w:rFonts w:ascii="宋体" w:hAnsi="宋体" w:eastAsia="宋体" w:cs="宋体"/>
          <w:spacing w:val="0"/>
          <w:sz w:val="21"/>
          <w:szCs w:val="21"/>
        </w:rPr>
      </w:pPr>
    </w:p>
    <w:p>
      <w:pPr>
        <w:spacing w:before="43" w:line="224" w:lineRule="auto"/>
        <w:ind w:left="4335"/>
        <w:outlineLvl w:val="0"/>
        <w:rPr>
          <w:rFonts w:ascii="宋体" w:hAnsi="宋体" w:eastAsia="宋体" w:cs="宋体"/>
          <w:spacing w:val="0"/>
          <w:sz w:val="21"/>
          <w:szCs w:val="21"/>
        </w:rPr>
      </w:pPr>
    </w:p>
    <w:p>
      <w:pPr>
        <w:spacing w:before="43" w:line="224" w:lineRule="auto"/>
        <w:ind w:left="4335"/>
        <w:outlineLvl w:val="0"/>
        <w:rPr>
          <w:rFonts w:ascii="宋体" w:hAnsi="宋体" w:eastAsia="宋体" w:cs="宋体"/>
          <w:spacing w:val="0"/>
          <w:sz w:val="21"/>
          <w:szCs w:val="21"/>
        </w:rPr>
      </w:pPr>
    </w:p>
    <w:p>
      <w:pPr>
        <w:spacing w:before="43" w:line="224" w:lineRule="auto"/>
        <w:ind w:left="4335"/>
        <w:outlineLvl w:val="0"/>
        <w:rPr>
          <w:rFonts w:ascii="宋体" w:hAnsi="宋体" w:eastAsia="宋体" w:cs="宋体"/>
          <w:spacing w:val="0"/>
          <w:sz w:val="21"/>
          <w:szCs w:val="21"/>
        </w:rPr>
      </w:pPr>
      <w:r>
        <w:rPr>
          <w:rFonts w:ascii="宋体" w:hAnsi="宋体" w:eastAsia="宋体" w:cs="宋体"/>
          <w:spacing w:val="0"/>
          <w:sz w:val="21"/>
          <w:szCs w:val="21"/>
        </w:rPr>
        <w:t>第三章 供应商须知</w:t>
      </w:r>
    </w:p>
    <w:p>
      <w:pPr>
        <w:spacing w:line="386" w:lineRule="auto"/>
        <w:rPr>
          <w:rFonts w:ascii="Arial"/>
          <w:spacing w:val="0"/>
          <w:sz w:val="21"/>
        </w:rPr>
      </w:pPr>
    </w:p>
    <w:p>
      <w:pPr>
        <w:spacing w:before="62" w:line="373" w:lineRule="auto"/>
        <w:ind w:left="9" w:right="1" w:firstLine="382"/>
        <w:rPr>
          <w:rFonts w:ascii="宋体" w:hAnsi="宋体" w:eastAsia="宋体" w:cs="宋体"/>
          <w:spacing w:val="0"/>
          <w:sz w:val="19"/>
          <w:szCs w:val="19"/>
        </w:rPr>
      </w:pPr>
      <w:r>
        <w:rPr>
          <w:rFonts w:ascii="宋体" w:hAnsi="宋体" w:eastAsia="宋体" w:cs="宋体"/>
          <w:spacing w:val="0"/>
          <w:sz w:val="19"/>
          <w:szCs w:val="19"/>
        </w:rPr>
        <w:t>供应商必须认真阅读磋商文件中所有的事项、格式、条款和采购需求等。供应商没有按照磋商文件要求提交全部资料，或 者响应文件没有对磋商文件在各方面都</w:t>
      </w:r>
      <w:r>
        <w:rPr>
          <w:rFonts w:hint="eastAsia" w:ascii="宋体" w:hAnsi="宋体" w:eastAsia="宋体" w:cs="宋体"/>
          <w:spacing w:val="0"/>
          <w:sz w:val="19"/>
          <w:szCs w:val="19"/>
          <w:lang w:eastAsia="zh-CN"/>
        </w:rPr>
        <w:t>作出</w:t>
      </w:r>
      <w:r>
        <w:rPr>
          <w:rFonts w:ascii="宋体" w:hAnsi="宋体" w:eastAsia="宋体" w:cs="宋体"/>
          <w:spacing w:val="0"/>
          <w:sz w:val="19"/>
          <w:szCs w:val="19"/>
        </w:rPr>
        <w:t>实质性响应的可能导致其响应无效或被拒绝。</w:t>
      </w:r>
    </w:p>
    <w:p>
      <w:pPr>
        <w:spacing w:before="277" w:line="319" w:lineRule="exact"/>
        <w:ind w:left="4"/>
        <w:rPr>
          <w:rFonts w:ascii="宋体" w:hAnsi="宋体" w:eastAsia="宋体" w:cs="宋体"/>
          <w:spacing w:val="0"/>
          <w:sz w:val="19"/>
          <w:szCs w:val="19"/>
        </w:rPr>
      </w:pPr>
      <w:r>
        <w:rPr>
          <w:rFonts w:ascii="宋体" w:hAnsi="宋体" w:eastAsia="宋体" w:cs="宋体"/>
          <w:spacing w:val="0"/>
          <w:position w:val="1"/>
          <w:sz w:val="19"/>
          <w:szCs w:val="19"/>
        </w:rPr>
        <w:t>一、名词解释</w:t>
      </w:r>
    </w:p>
    <w:p>
      <w:pPr>
        <w:spacing w:before="41" w:line="342" w:lineRule="auto"/>
        <w:ind w:left="11" w:right="13" w:firstLine="393"/>
        <w:rPr>
          <w:rFonts w:hint="eastAsia" w:ascii="Lucida Sans Unicode" w:hAnsi="Lucida Sans Unicode" w:eastAsia="Lucida Sans Unicode" w:cs="Lucida Sans Unicode"/>
          <w:spacing w:val="0"/>
          <w:sz w:val="19"/>
          <w:szCs w:val="19"/>
          <w:lang w:val="en-US" w:eastAsia="zh-CN"/>
        </w:rPr>
      </w:pPr>
      <w:r>
        <w:rPr>
          <w:rFonts w:hint="eastAsia" w:ascii="Lucida Sans Unicode" w:hAnsi="Lucida Sans Unicode" w:eastAsia="Lucida Sans Unicode" w:cs="Lucida Sans Unicode"/>
          <w:spacing w:val="0"/>
          <w:sz w:val="19"/>
          <w:szCs w:val="19"/>
          <w:lang w:val="en-US" w:eastAsia="zh-CN"/>
        </w:rPr>
        <w:t>1.采购代理机构：本项目是指中昕国际项目管理有限公司，负责整个采购活动的组织，依法负责编制和发布磋商文件，对磋商文件拥有最终的解释权，不以任何身份出任磋商小组成员。</w:t>
      </w:r>
    </w:p>
    <w:p>
      <w:pPr>
        <w:spacing w:before="41" w:line="342" w:lineRule="auto"/>
        <w:ind w:left="11" w:right="13" w:firstLine="393"/>
        <w:rPr>
          <w:rFonts w:hint="eastAsia" w:ascii="Lucida Sans Unicode" w:hAnsi="Lucida Sans Unicode" w:eastAsia="Lucida Sans Unicode" w:cs="Lucida Sans Unicode"/>
          <w:spacing w:val="0"/>
          <w:sz w:val="19"/>
          <w:szCs w:val="19"/>
          <w:lang w:val="en-US" w:eastAsia="zh-CN"/>
        </w:rPr>
      </w:pPr>
      <w:r>
        <w:rPr>
          <w:rFonts w:hint="eastAsia" w:ascii="Lucida Sans Unicode" w:hAnsi="Lucida Sans Unicode" w:eastAsia="Lucida Sans Unicode" w:cs="Lucida Sans Unicode"/>
          <w:spacing w:val="0"/>
          <w:sz w:val="19"/>
          <w:szCs w:val="19"/>
          <w:lang w:val="en-US" w:eastAsia="zh-CN"/>
        </w:rPr>
        <w:t>2.采购人：本项目是指仁化县农业农村局，是采购活动当事人之一，负责项目的整体规划、技术方案 可行性设计论证与实施，作为合同采购方 （用户） 的主体承担质疑回复、履行合同、验收与评价等义务。</w:t>
      </w:r>
    </w:p>
    <w:p>
      <w:pPr>
        <w:spacing w:before="41" w:line="342" w:lineRule="auto"/>
        <w:ind w:left="11" w:right="13" w:firstLine="393"/>
        <w:rPr>
          <w:rFonts w:hint="eastAsia" w:ascii="Lucida Sans Unicode" w:hAnsi="Lucida Sans Unicode" w:eastAsia="Lucida Sans Unicode" w:cs="Lucida Sans Unicode"/>
          <w:spacing w:val="0"/>
          <w:sz w:val="19"/>
          <w:szCs w:val="19"/>
          <w:lang w:val="en-US" w:eastAsia="zh-CN"/>
        </w:rPr>
      </w:pPr>
      <w:r>
        <w:rPr>
          <w:rFonts w:hint="eastAsia" w:ascii="Lucida Sans Unicode" w:hAnsi="Lucida Sans Unicode" w:eastAsia="Lucida Sans Unicode" w:cs="Lucida Sans Unicode"/>
          <w:spacing w:val="0"/>
          <w:sz w:val="19"/>
          <w:szCs w:val="19"/>
          <w:lang w:val="en-US" w:eastAsia="zh-CN"/>
        </w:rPr>
        <w:t>3.供应商：是响应本文件要求，参加磋商的法人或者其他组织、自然人。</w:t>
      </w:r>
    </w:p>
    <w:p>
      <w:pPr>
        <w:spacing w:before="41" w:line="342" w:lineRule="auto"/>
        <w:ind w:left="11" w:right="13" w:firstLine="393"/>
        <w:rPr>
          <w:rFonts w:hint="eastAsia" w:ascii="Lucida Sans Unicode" w:hAnsi="Lucida Sans Unicode" w:eastAsia="Lucida Sans Unicode" w:cs="Lucida Sans Unicode"/>
          <w:spacing w:val="0"/>
          <w:sz w:val="19"/>
          <w:szCs w:val="19"/>
          <w:lang w:val="en-US" w:eastAsia="zh-CN"/>
        </w:rPr>
      </w:pPr>
      <w:r>
        <w:rPr>
          <w:rFonts w:hint="eastAsia" w:ascii="Lucida Sans Unicode" w:hAnsi="Lucida Sans Unicode" w:eastAsia="Lucida Sans Unicode" w:cs="Lucida Sans Unicode"/>
          <w:spacing w:val="0"/>
          <w:sz w:val="19"/>
          <w:szCs w:val="19"/>
          <w:lang w:val="en-US" w:eastAsia="zh-CN"/>
        </w:rPr>
        <w:t>4. “磋商小组”是指根据《中华人民共和国政府采购法》等法律法规规定，由采购人代表和有关专家组成以确定成交供应商 或者推荐成交候选供应商的临时组织。</w:t>
      </w:r>
    </w:p>
    <w:p>
      <w:pPr>
        <w:spacing w:before="41" w:line="342" w:lineRule="auto"/>
        <w:ind w:left="11" w:right="13" w:firstLine="393"/>
        <w:rPr>
          <w:rFonts w:hint="eastAsia" w:ascii="Lucida Sans Unicode" w:hAnsi="Lucida Sans Unicode" w:eastAsia="Lucida Sans Unicode" w:cs="Lucida Sans Unicode"/>
          <w:spacing w:val="0"/>
          <w:sz w:val="19"/>
          <w:szCs w:val="19"/>
          <w:lang w:val="en-US" w:eastAsia="zh-CN"/>
        </w:rPr>
      </w:pPr>
      <w:r>
        <w:rPr>
          <w:rFonts w:hint="eastAsia" w:ascii="Lucida Sans Unicode" w:hAnsi="Lucida Sans Unicode" w:eastAsia="Lucida Sans Unicode" w:cs="Lucida Sans Unicode"/>
          <w:spacing w:val="0"/>
          <w:sz w:val="19"/>
          <w:szCs w:val="19"/>
          <w:lang w:val="en-US" w:eastAsia="zh-CN"/>
        </w:rPr>
        <w:t>5. “成交供应商”是指经磋商小组评审确定的对磋商文件做出实质性响应，经采购人按照规定在磋商小组推荐的成交候选供 应商中确定的或磋商小组受采购人委托直接确认的供应商。</w:t>
      </w:r>
    </w:p>
    <w:p>
      <w:pPr>
        <w:spacing w:before="41" w:line="342" w:lineRule="auto"/>
        <w:ind w:left="11" w:right="13" w:firstLine="393"/>
        <w:rPr>
          <w:rFonts w:hint="eastAsia" w:ascii="Lucida Sans Unicode" w:hAnsi="Lucida Sans Unicode" w:eastAsia="Lucida Sans Unicode" w:cs="Lucida Sans Unicode"/>
          <w:spacing w:val="0"/>
          <w:sz w:val="19"/>
          <w:szCs w:val="19"/>
          <w:lang w:val="en-US" w:eastAsia="zh-CN"/>
        </w:rPr>
      </w:pPr>
      <w:r>
        <w:rPr>
          <w:rFonts w:hint="eastAsia" w:ascii="Lucida Sans Unicode" w:hAnsi="Lucida Sans Unicode" w:eastAsia="Lucida Sans Unicode" w:cs="Lucida Sans Unicode"/>
          <w:spacing w:val="0"/>
          <w:sz w:val="19"/>
          <w:szCs w:val="19"/>
          <w:lang w:val="en-US" w:eastAsia="zh-CN"/>
        </w:rPr>
        <w:t>6.磋商文件：是指包括磋商公告和磋商文件及其补充、变更和澄清等一系列文件。</w:t>
      </w:r>
    </w:p>
    <w:p>
      <w:pPr>
        <w:spacing w:before="41" w:line="342" w:lineRule="auto"/>
        <w:ind w:left="11" w:right="13" w:firstLine="393"/>
        <w:rPr>
          <w:rFonts w:hint="eastAsia" w:ascii="Lucida Sans Unicode" w:hAnsi="Lucida Sans Unicode" w:eastAsia="Lucida Sans Unicode" w:cs="Lucida Sans Unicode"/>
          <w:spacing w:val="0"/>
          <w:sz w:val="19"/>
          <w:szCs w:val="19"/>
          <w:lang w:val="en-US" w:eastAsia="zh-CN"/>
        </w:rPr>
      </w:pPr>
      <w:r>
        <w:rPr>
          <w:rFonts w:hint="eastAsia" w:ascii="Lucida Sans Unicode" w:hAnsi="Lucida Sans Unicode" w:eastAsia="Lucida Sans Unicode" w:cs="Lucida Sans Unicode"/>
          <w:spacing w:val="0"/>
          <w:sz w:val="19"/>
          <w:szCs w:val="19"/>
          <w:lang w:val="en-US" w:eastAsia="zh-CN"/>
        </w:rPr>
        <w:t>7.合格的货物和服务：</w:t>
      </w:r>
      <w:r>
        <w:rPr>
          <w:rFonts w:hint="eastAsia" w:ascii="Lucida Sans Unicode" w:hAnsi="Lucida Sans Unicode" w:eastAsia="Lucida Sans Unicode" w:cs="Lucida Sans Unicode"/>
          <w:spacing w:val="0"/>
          <w:sz w:val="19"/>
          <w:szCs w:val="19"/>
          <w:lang w:val="zh-CN" w:eastAsia="zh-CN"/>
        </w:rPr>
        <w:t>“货</w:t>
      </w:r>
      <w:r>
        <w:rPr>
          <w:rFonts w:hint="eastAsia" w:ascii="Lucida Sans Unicode" w:hAnsi="Lucida Sans Unicode" w:eastAsia="Lucida Sans Unicode" w:cs="Lucida Sans Unicode"/>
          <w:spacing w:val="0"/>
          <w:sz w:val="19"/>
          <w:szCs w:val="19"/>
          <w:lang w:val="en-US" w:eastAsia="zh-CN"/>
        </w:rPr>
        <w:t>物”是指响应供应商制造或组织符合磋商文件要求的货物等。磋商文件中没有提及采购货物来源地的，根据《政府采购法》的相关规定均应是本国货物。货物必须是合法生产、合法来源的符合国家有关标准要求的货物，并满足本磋商文件规定的规格、 参数、质量、价格、有效期、售后服务等要求。</w:t>
      </w:r>
    </w:p>
    <w:p>
      <w:pPr>
        <w:spacing w:before="41" w:line="342" w:lineRule="auto"/>
        <w:ind w:left="11" w:right="13" w:firstLine="393"/>
        <w:rPr>
          <w:rFonts w:hint="eastAsia" w:ascii="Lucida Sans Unicode" w:hAnsi="Lucida Sans Unicode" w:eastAsia="Lucida Sans Unicode" w:cs="Lucida Sans Unicode"/>
          <w:spacing w:val="0"/>
          <w:sz w:val="19"/>
          <w:szCs w:val="19"/>
          <w:lang w:val="zh-CN" w:eastAsia="zh-CN"/>
        </w:rPr>
      </w:pPr>
      <w:r>
        <w:rPr>
          <w:rFonts w:hint="eastAsia" w:ascii="Lucida Sans Unicode" w:hAnsi="Lucida Sans Unicode" w:eastAsia="Lucida Sans Unicode" w:cs="Lucida Sans Unicode"/>
          <w:spacing w:val="0"/>
          <w:sz w:val="19"/>
          <w:szCs w:val="19"/>
          <w:lang w:val="en-US" w:eastAsia="zh-CN"/>
        </w:rPr>
        <w:t>8.</w:t>
      </w:r>
      <w:r>
        <w:rPr>
          <w:rFonts w:hint="eastAsia" w:ascii="Lucida Sans Unicode" w:hAnsi="Lucida Sans Unicode" w:eastAsia="Lucida Sans Unicode" w:cs="Lucida Sans Unicode"/>
          <w:spacing w:val="0"/>
          <w:sz w:val="19"/>
          <w:szCs w:val="19"/>
          <w:lang w:val="zh-CN" w:eastAsia="zh-CN"/>
        </w:rPr>
        <w:t>“服务”是指除货物和工程以外的其他政府</w:t>
      </w:r>
      <w:r>
        <w:rPr>
          <w:rFonts w:hint="eastAsia" w:ascii="Lucida Sans Unicode" w:hAnsi="Lucida Sans Unicode" w:eastAsia="Lucida Sans Unicode" w:cs="Lucida Sans Unicode"/>
          <w:spacing w:val="0"/>
          <w:sz w:val="19"/>
          <w:szCs w:val="19"/>
          <w:lang w:val="en-US" w:eastAsia="zh-CN"/>
        </w:rPr>
        <w:t>采购</w:t>
      </w:r>
      <w:r>
        <w:rPr>
          <w:rFonts w:hint="eastAsia" w:ascii="Lucida Sans Unicode" w:hAnsi="Lucida Sans Unicode" w:eastAsia="Lucida Sans Unicode" w:cs="Lucida Sans Unicode"/>
          <w:spacing w:val="0"/>
          <w:sz w:val="19"/>
          <w:szCs w:val="19"/>
          <w:lang w:val="zh-CN" w:eastAsia="zh-CN"/>
        </w:rPr>
        <w:t>对象，其中包括：响应供应商须承担的运输、安装、技术支持、培训以及磋商文件规定的其他服务。</w:t>
      </w:r>
    </w:p>
    <w:p>
      <w:pPr>
        <w:spacing w:before="41" w:line="342" w:lineRule="auto"/>
        <w:ind w:left="11" w:right="13" w:firstLine="393"/>
        <w:rPr>
          <w:rFonts w:hint="default" w:ascii="Lucida Sans Unicode" w:hAnsi="Lucida Sans Unicode" w:eastAsia="Lucida Sans Unicode" w:cs="Lucida Sans Unicode"/>
          <w:spacing w:val="0"/>
          <w:sz w:val="19"/>
          <w:szCs w:val="19"/>
          <w:lang w:val="en-US" w:eastAsia="zh-CN"/>
        </w:rPr>
      </w:pPr>
      <w:r>
        <w:rPr>
          <w:rFonts w:hint="eastAsia" w:ascii="Lucida Sans Unicode" w:hAnsi="Lucida Sans Unicode" w:eastAsia="Lucida Sans Unicode" w:cs="Lucida Sans Unicode"/>
          <w:spacing w:val="0"/>
          <w:sz w:val="19"/>
          <w:szCs w:val="19"/>
          <w:lang w:val="en-US" w:eastAsia="zh-CN"/>
        </w:rPr>
        <w:t>9.</w:t>
      </w:r>
      <w:r>
        <w:rPr>
          <w:rFonts w:hint="eastAsia" w:ascii="Lucida Sans Unicode" w:hAnsi="Lucida Sans Unicode" w:eastAsia="Lucida Sans Unicode" w:cs="Lucida Sans Unicode"/>
          <w:spacing w:val="0"/>
          <w:sz w:val="19"/>
          <w:szCs w:val="19"/>
          <w:lang w:val="zh-CN" w:eastAsia="zh-CN"/>
        </w:rPr>
        <w:t>“合</w:t>
      </w:r>
      <w:r>
        <w:rPr>
          <w:rFonts w:hint="eastAsia" w:ascii="Lucida Sans Unicode" w:hAnsi="Lucida Sans Unicode" w:eastAsia="Lucida Sans Unicode" w:cs="Lucida Sans Unicode"/>
          <w:spacing w:val="0"/>
          <w:sz w:val="19"/>
          <w:szCs w:val="19"/>
          <w:lang w:val="en-US" w:eastAsia="zh-CN"/>
        </w:rPr>
        <w:t>格的工程”是指满足国家相关法律、法规、规章等规定，并符合本项目相关质量要求、安全文明施工要求的工程。</w:t>
      </w:r>
    </w:p>
    <w:p>
      <w:pPr>
        <w:spacing w:before="41" w:line="342" w:lineRule="auto"/>
        <w:ind w:left="11" w:right="13" w:firstLine="393"/>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1</w:t>
      </w:r>
      <w:r>
        <w:rPr>
          <w:rFonts w:hint="eastAsia" w:ascii="Lucida Sans Unicode" w:hAnsi="Lucida Sans Unicode" w:eastAsia="Lucida Sans Unicode" w:cs="Lucida Sans Unicode"/>
          <w:spacing w:val="0"/>
          <w:sz w:val="19"/>
          <w:szCs w:val="19"/>
          <w:lang w:val="en-US" w:eastAsia="zh-CN"/>
        </w:rPr>
        <w:t>0</w:t>
      </w:r>
      <w:r>
        <w:rPr>
          <w:rFonts w:ascii="Lucida Sans Unicode" w:hAnsi="Lucida Sans Unicode" w:eastAsia="Lucida Sans Unicode" w:cs="Lucida Sans Unicode"/>
          <w:spacing w:val="0"/>
          <w:sz w:val="19"/>
          <w:szCs w:val="19"/>
        </w:rPr>
        <w:t>. “投标人代表签字”及“授权代表”：在投标</w:t>
      </w:r>
      <w:r>
        <w:rPr>
          <w:rFonts w:hint="eastAsia" w:ascii="Lucida Sans Unicode" w:hAnsi="Lucida Sans Unicode" w:eastAsia="宋体" w:cs="Lucida Sans Unicode"/>
          <w:spacing w:val="0"/>
          <w:sz w:val="19"/>
          <w:szCs w:val="19"/>
          <w:lang w:eastAsia="zh-CN"/>
        </w:rPr>
        <w:t>（</w:t>
      </w:r>
      <w:r>
        <w:rPr>
          <w:rFonts w:ascii="Lucida Sans Unicode" w:hAnsi="Lucida Sans Unicode" w:eastAsia="Lucida Sans Unicode" w:cs="Lucida Sans Unicode"/>
          <w:spacing w:val="0"/>
          <w:sz w:val="19"/>
          <w:szCs w:val="19"/>
        </w:rPr>
        <w:t>响应</w:t>
      </w:r>
      <w:r>
        <w:rPr>
          <w:rFonts w:hint="eastAsia" w:ascii="Lucida Sans Unicode" w:hAnsi="Lucida Sans Unicode" w:eastAsia="宋体" w:cs="Lucida Sans Unicode"/>
          <w:spacing w:val="0"/>
          <w:sz w:val="19"/>
          <w:szCs w:val="19"/>
          <w:lang w:eastAsia="zh-CN"/>
        </w:rPr>
        <w:t>）</w:t>
      </w:r>
      <w:r>
        <w:rPr>
          <w:rFonts w:ascii="Lucida Sans Unicode" w:hAnsi="Lucida Sans Unicode" w:eastAsia="Lucida Sans Unicode" w:cs="Lucida Sans Unicode"/>
          <w:spacing w:val="0"/>
          <w:sz w:val="19"/>
          <w:szCs w:val="19"/>
        </w:rPr>
        <w:t>文件及相关的其他资料中，涉及“投标人代表签字”或“授权代表”应</w:t>
      </w:r>
      <w:r>
        <w:rPr>
          <w:rFonts w:hint="eastAsia" w:ascii="Lucida Sans Unicode" w:hAnsi="Lucida Sans Unicode" w:eastAsia="Lucida Sans Unicode" w:cs="Lucida Sans Unicode"/>
          <w:spacing w:val="0"/>
          <w:sz w:val="19"/>
          <w:szCs w:val="19"/>
          <w:lang w:eastAsia="zh-CN"/>
        </w:rPr>
        <w:t>在</w:t>
      </w:r>
      <w:r>
        <w:rPr>
          <w:rFonts w:ascii="Lucida Sans Unicode" w:hAnsi="Lucida Sans Unicode" w:eastAsia="Lucida Sans Unicode" w:cs="Lucida Sans Unicode"/>
          <w:spacing w:val="0"/>
          <w:sz w:val="19"/>
          <w:szCs w:val="19"/>
        </w:rPr>
        <w:t>投标</w:t>
      </w:r>
      <w:r>
        <w:rPr>
          <w:rFonts w:hint="eastAsia" w:ascii="Lucida Sans Unicode" w:hAnsi="Lucida Sans Unicode" w:eastAsia="宋体" w:cs="Lucida Sans Unicode"/>
          <w:spacing w:val="0"/>
          <w:sz w:val="19"/>
          <w:szCs w:val="19"/>
          <w:lang w:eastAsia="zh-CN"/>
        </w:rPr>
        <w:t>（</w:t>
      </w:r>
      <w:r>
        <w:rPr>
          <w:rFonts w:ascii="Lucida Sans Unicode" w:hAnsi="Lucida Sans Unicode" w:eastAsia="Lucida Sans Unicode" w:cs="Lucida Sans Unicode"/>
          <w:spacing w:val="0"/>
          <w:sz w:val="19"/>
          <w:szCs w:val="19"/>
        </w:rPr>
        <w:t>响应</w:t>
      </w:r>
      <w:r>
        <w:rPr>
          <w:rFonts w:hint="eastAsia" w:ascii="Lucida Sans Unicode" w:hAnsi="Lucida Sans Unicode" w:eastAsia="宋体" w:cs="Lucida Sans Unicode"/>
          <w:spacing w:val="0"/>
          <w:sz w:val="19"/>
          <w:szCs w:val="19"/>
          <w:lang w:eastAsia="zh-CN"/>
        </w:rPr>
        <w:t>）</w:t>
      </w:r>
      <w:r>
        <w:rPr>
          <w:rFonts w:ascii="Lucida Sans Unicode" w:hAnsi="Lucida Sans Unicode" w:eastAsia="Lucida Sans Unicode" w:cs="Lucida Sans Unicode"/>
          <w:spacing w:val="0"/>
          <w:sz w:val="19"/>
          <w:szCs w:val="19"/>
        </w:rPr>
        <w:t>文件上进行手写签名。</w:t>
      </w:r>
    </w:p>
    <w:p>
      <w:pPr>
        <w:spacing w:before="41" w:line="342" w:lineRule="auto"/>
        <w:ind w:left="11" w:right="13" w:firstLine="393"/>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1</w:t>
      </w:r>
      <w:r>
        <w:rPr>
          <w:rFonts w:hint="eastAsia" w:ascii="Lucida Sans Unicode" w:hAnsi="Lucida Sans Unicode" w:eastAsia="Lucida Sans Unicode" w:cs="Lucida Sans Unicode"/>
          <w:spacing w:val="0"/>
          <w:sz w:val="19"/>
          <w:szCs w:val="19"/>
          <w:lang w:val="en-US" w:eastAsia="zh-CN"/>
        </w:rPr>
        <w:t>1</w:t>
      </w:r>
      <w:r>
        <w:rPr>
          <w:rFonts w:ascii="Lucida Sans Unicode" w:hAnsi="Lucida Sans Unicode" w:eastAsia="Lucida Sans Unicode" w:cs="Lucida Sans Unicode"/>
          <w:spacing w:val="0"/>
          <w:sz w:val="19"/>
          <w:szCs w:val="19"/>
        </w:rPr>
        <w:t>. “法定代表人”：在投标</w:t>
      </w:r>
      <w:r>
        <w:rPr>
          <w:rFonts w:hint="eastAsia" w:ascii="Lucida Sans Unicode" w:hAnsi="Lucida Sans Unicode" w:eastAsia="宋体" w:cs="Lucida Sans Unicode"/>
          <w:spacing w:val="0"/>
          <w:sz w:val="19"/>
          <w:szCs w:val="19"/>
          <w:lang w:eastAsia="zh-CN"/>
        </w:rPr>
        <w:t>（</w:t>
      </w:r>
      <w:r>
        <w:rPr>
          <w:rFonts w:ascii="Lucida Sans Unicode" w:hAnsi="Lucida Sans Unicode" w:eastAsia="Lucida Sans Unicode" w:cs="Lucida Sans Unicode"/>
          <w:spacing w:val="0"/>
          <w:sz w:val="19"/>
          <w:szCs w:val="19"/>
        </w:rPr>
        <w:t>响应</w:t>
      </w:r>
      <w:r>
        <w:rPr>
          <w:rFonts w:hint="eastAsia" w:ascii="Lucida Sans Unicode" w:hAnsi="Lucida Sans Unicode" w:eastAsia="宋体" w:cs="Lucida Sans Unicode"/>
          <w:spacing w:val="0"/>
          <w:sz w:val="19"/>
          <w:szCs w:val="19"/>
          <w:lang w:eastAsia="zh-CN"/>
        </w:rPr>
        <w:t>）</w:t>
      </w:r>
      <w:r>
        <w:rPr>
          <w:rFonts w:ascii="Lucida Sans Unicode" w:hAnsi="Lucida Sans Unicode" w:eastAsia="Lucida Sans Unicode" w:cs="Lucida Sans Unicode"/>
          <w:spacing w:val="0"/>
          <w:sz w:val="19"/>
          <w:szCs w:val="19"/>
        </w:rPr>
        <w:t xml:space="preserve">文件及相关的其他资料中，涉及“法定代表人”应在投标 </w:t>
      </w:r>
      <w:r>
        <w:rPr>
          <w:rFonts w:hint="eastAsia" w:ascii="Lucida Sans Unicode" w:hAnsi="Lucida Sans Unicode" w:eastAsia="宋体" w:cs="Lucida Sans Unicode"/>
          <w:spacing w:val="0"/>
          <w:sz w:val="19"/>
          <w:szCs w:val="19"/>
          <w:lang w:eastAsia="zh-CN"/>
        </w:rPr>
        <w:t>（</w:t>
      </w:r>
      <w:r>
        <w:rPr>
          <w:rFonts w:ascii="Lucida Sans Unicode" w:hAnsi="Lucida Sans Unicode" w:eastAsia="Lucida Sans Unicode" w:cs="Lucida Sans Unicode"/>
          <w:spacing w:val="0"/>
          <w:sz w:val="19"/>
          <w:szCs w:val="19"/>
        </w:rPr>
        <w:t>响应</w:t>
      </w:r>
      <w:r>
        <w:rPr>
          <w:rFonts w:hint="eastAsia" w:ascii="Lucida Sans Unicode" w:hAnsi="Lucida Sans Unicode" w:eastAsia="宋体" w:cs="Lucida Sans Unicode"/>
          <w:spacing w:val="0"/>
          <w:sz w:val="19"/>
          <w:szCs w:val="19"/>
          <w:lang w:eastAsia="zh-CN"/>
        </w:rPr>
        <w:t>）</w:t>
      </w:r>
      <w:r>
        <w:rPr>
          <w:rFonts w:ascii="Lucida Sans Unicode" w:hAnsi="Lucida Sans Unicode" w:eastAsia="Lucida Sans Unicode" w:cs="Lucida Sans Unicode"/>
          <w:spacing w:val="0"/>
          <w:sz w:val="19"/>
          <w:szCs w:val="19"/>
        </w:rPr>
        <w:t>文件上进行手写签名。</w:t>
      </w:r>
    </w:p>
    <w:p>
      <w:pPr>
        <w:spacing w:before="41" w:line="342" w:lineRule="auto"/>
        <w:ind w:left="11" w:right="13" w:firstLine="393"/>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1</w:t>
      </w:r>
      <w:r>
        <w:rPr>
          <w:rFonts w:hint="eastAsia" w:ascii="Lucida Sans Unicode" w:hAnsi="Lucida Sans Unicode" w:eastAsia="Lucida Sans Unicode" w:cs="Lucida Sans Unicode"/>
          <w:spacing w:val="0"/>
          <w:sz w:val="19"/>
          <w:szCs w:val="19"/>
          <w:lang w:val="en-US" w:eastAsia="zh-CN"/>
        </w:rPr>
        <w:t>2</w:t>
      </w:r>
      <w:r>
        <w:rPr>
          <w:rFonts w:ascii="Lucida Sans Unicode" w:hAnsi="Lucida Sans Unicode" w:eastAsia="Lucida Sans Unicode" w:cs="Lucida Sans Unicode"/>
          <w:spacing w:val="0"/>
          <w:sz w:val="19"/>
          <w:szCs w:val="19"/>
        </w:rPr>
        <w:t xml:space="preserve">. 日期、天数、时间：未有特别说明时，均为公历日 </w:t>
      </w:r>
      <w:r>
        <w:rPr>
          <w:rFonts w:hint="eastAsia" w:ascii="Lucida Sans Unicode" w:hAnsi="Lucida Sans Unicode" w:eastAsia="宋体" w:cs="Lucida Sans Unicode"/>
          <w:spacing w:val="0"/>
          <w:sz w:val="19"/>
          <w:szCs w:val="19"/>
          <w:lang w:eastAsia="zh-CN"/>
        </w:rPr>
        <w:t>（</w:t>
      </w:r>
      <w:r>
        <w:rPr>
          <w:rFonts w:ascii="Lucida Sans Unicode" w:hAnsi="Lucida Sans Unicode" w:eastAsia="Lucida Sans Unicode" w:cs="Lucida Sans Unicode"/>
          <w:spacing w:val="0"/>
          <w:sz w:val="19"/>
          <w:szCs w:val="19"/>
        </w:rPr>
        <w:t>天</w:t>
      </w:r>
      <w:r>
        <w:rPr>
          <w:rFonts w:hint="eastAsia" w:ascii="Lucida Sans Unicode" w:hAnsi="Lucida Sans Unicode" w:eastAsia="宋体" w:cs="Lucida Sans Unicode"/>
          <w:spacing w:val="0"/>
          <w:sz w:val="19"/>
          <w:szCs w:val="19"/>
          <w:lang w:eastAsia="zh-CN"/>
        </w:rPr>
        <w:t>）</w:t>
      </w:r>
      <w:r>
        <w:rPr>
          <w:rFonts w:ascii="Lucida Sans Unicode" w:hAnsi="Lucida Sans Unicode" w:eastAsia="Lucida Sans Unicode" w:cs="Lucida Sans Unicode"/>
          <w:spacing w:val="0"/>
          <w:sz w:val="19"/>
          <w:szCs w:val="19"/>
        </w:rPr>
        <w:t xml:space="preserve"> 及北京时间。</w:t>
      </w:r>
    </w:p>
    <w:p>
      <w:pPr>
        <w:spacing w:before="297" w:line="269" w:lineRule="exact"/>
        <w:ind w:left="5"/>
        <w:outlineLvl w:val="1"/>
        <w:rPr>
          <w:rFonts w:ascii="宋体" w:hAnsi="宋体" w:eastAsia="宋体" w:cs="宋体"/>
          <w:spacing w:val="0"/>
          <w:sz w:val="20"/>
          <w:szCs w:val="20"/>
        </w:rPr>
      </w:pPr>
      <w:r>
        <w:rPr>
          <w:rFonts w:ascii="宋体" w:hAnsi="宋体" w:eastAsia="宋体" w:cs="宋体"/>
          <w:spacing w:val="0"/>
          <w:position w:val="1"/>
          <w:sz w:val="20"/>
          <w:szCs w:val="20"/>
        </w:rPr>
        <w:t>二、须知前附表</w:t>
      </w:r>
    </w:p>
    <w:p>
      <w:pPr>
        <w:spacing w:line="135" w:lineRule="exact"/>
        <w:rPr>
          <w:spacing w:val="0"/>
        </w:rPr>
      </w:pPr>
    </w:p>
    <w:tbl>
      <w:tblPr>
        <w:tblStyle w:val="13"/>
        <w:tblW w:w="10339" w:type="dxa"/>
        <w:tblInd w:w="5"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737"/>
        <w:gridCol w:w="1571"/>
        <w:gridCol w:w="8031"/>
      </w:tblGrid>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shd w:val="clear" w:color="auto" w:fill="auto"/>
          <w:tblCellMar>
            <w:top w:w="0" w:type="dxa"/>
            <w:left w:w="0" w:type="dxa"/>
            <w:bottom w:w="0" w:type="dxa"/>
            <w:right w:w="0" w:type="dxa"/>
          </w:tblCellMar>
        </w:tblPrEx>
        <w:trPr>
          <w:trHeight w:val="388" w:hRule="atLeast"/>
        </w:trPr>
        <w:tc>
          <w:tcPr>
            <w:tcW w:w="10339" w:type="dxa"/>
            <w:gridSpan w:val="3"/>
            <w:shd w:val="clear" w:color="auto" w:fill="auto"/>
            <w:vAlign w:val="top"/>
          </w:tcPr>
          <w:p>
            <w:pPr>
              <w:spacing w:before="88" w:line="221" w:lineRule="auto"/>
              <w:ind w:left="2723"/>
              <w:rPr>
                <w:rFonts w:ascii="宋体" w:hAnsi="宋体" w:eastAsia="宋体" w:cs="宋体"/>
                <w:spacing w:val="0"/>
                <w:sz w:val="19"/>
                <w:szCs w:val="19"/>
              </w:rPr>
            </w:pPr>
            <w:r>
              <w:rPr>
                <w:rFonts w:ascii="宋体" w:hAnsi="宋体" w:eastAsia="宋体" w:cs="宋体"/>
                <w:spacing w:val="0"/>
                <w:sz w:val="19"/>
                <w:szCs w:val="19"/>
              </w:rPr>
              <w:t>本表与磋商文件对应章节的内容若不一致， 以本表为准。</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shd w:val="clear" w:color="auto" w:fill="auto"/>
          <w:tblCellMar>
            <w:top w:w="0" w:type="dxa"/>
            <w:left w:w="0" w:type="dxa"/>
            <w:bottom w:w="0" w:type="dxa"/>
            <w:right w:w="0" w:type="dxa"/>
          </w:tblCellMar>
        </w:tblPrEx>
        <w:trPr>
          <w:trHeight w:val="90" w:hRule="exact"/>
        </w:trPr>
        <w:tc>
          <w:tcPr>
            <w:tcW w:w="10339" w:type="dxa"/>
            <w:gridSpan w:val="3"/>
            <w:shd w:val="clear" w:color="auto" w:fill="auto"/>
            <w:vAlign w:val="top"/>
          </w:tcPr>
          <w:p>
            <w:pPr>
              <w:spacing w:before="88" w:line="221" w:lineRule="auto"/>
              <w:rPr>
                <w:rFonts w:ascii="宋体" w:hAnsi="宋体" w:eastAsia="宋体" w:cs="宋体"/>
                <w:spacing w:val="0"/>
                <w:sz w:val="19"/>
                <w:szCs w:val="19"/>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97" w:hRule="atLeast"/>
        </w:trPr>
        <w:tc>
          <w:tcPr>
            <w:tcW w:w="737" w:type="dxa"/>
            <w:tcBorders>
              <w:top w:val="single" w:color="000000" w:sz="2" w:space="0"/>
              <w:bottom w:val="single" w:color="000000" w:sz="2" w:space="0"/>
            </w:tcBorders>
            <w:shd w:val="clear" w:color="auto" w:fill="auto"/>
            <w:vAlign w:val="top"/>
          </w:tcPr>
          <w:p>
            <w:pPr>
              <w:spacing w:before="93" w:line="223" w:lineRule="auto"/>
              <w:ind w:left="158"/>
              <w:rPr>
                <w:rFonts w:ascii="宋体" w:hAnsi="宋体" w:eastAsia="宋体" w:cs="宋体"/>
                <w:spacing w:val="0"/>
                <w:sz w:val="19"/>
                <w:szCs w:val="19"/>
                <w:highlight w:val="none"/>
              </w:rPr>
            </w:pPr>
            <w:r>
              <w:rPr>
                <w:rFonts w:ascii="宋体" w:hAnsi="宋体" w:eastAsia="宋体" w:cs="宋体"/>
                <w:spacing w:val="0"/>
                <w:sz w:val="19"/>
                <w:szCs w:val="19"/>
                <w:highlight w:val="none"/>
              </w:rPr>
              <w:t>序号</w:t>
            </w:r>
          </w:p>
        </w:tc>
        <w:tc>
          <w:tcPr>
            <w:tcW w:w="1571" w:type="dxa"/>
            <w:tcBorders>
              <w:top w:val="single" w:color="000000" w:sz="2" w:space="0"/>
              <w:bottom w:val="single" w:color="000000" w:sz="2" w:space="0"/>
            </w:tcBorders>
            <w:shd w:val="clear" w:color="auto" w:fill="auto"/>
            <w:vAlign w:val="top"/>
          </w:tcPr>
          <w:p>
            <w:pPr>
              <w:spacing w:before="94" w:line="221" w:lineRule="auto"/>
              <w:ind w:firstLine="190" w:firstLineChars="100"/>
              <w:rPr>
                <w:rFonts w:ascii="宋体" w:hAnsi="宋体" w:eastAsia="宋体" w:cs="宋体"/>
                <w:spacing w:val="0"/>
                <w:sz w:val="19"/>
                <w:szCs w:val="19"/>
                <w:highlight w:val="none"/>
              </w:rPr>
            </w:pPr>
            <w:r>
              <w:rPr>
                <w:rFonts w:ascii="宋体" w:hAnsi="宋体" w:eastAsia="宋体" w:cs="宋体"/>
                <w:spacing w:val="0"/>
                <w:sz w:val="19"/>
                <w:szCs w:val="19"/>
                <w:highlight w:val="none"/>
              </w:rPr>
              <w:t>条款名称</w:t>
            </w:r>
          </w:p>
        </w:tc>
        <w:tc>
          <w:tcPr>
            <w:tcW w:w="8031" w:type="dxa"/>
            <w:tcBorders>
              <w:top w:val="single" w:color="000000" w:sz="2" w:space="0"/>
              <w:bottom w:val="single" w:color="000000" w:sz="2" w:space="0"/>
            </w:tcBorders>
            <w:shd w:val="clear" w:color="auto" w:fill="auto"/>
            <w:vAlign w:val="top"/>
          </w:tcPr>
          <w:p>
            <w:pPr>
              <w:spacing w:before="94" w:line="221" w:lineRule="auto"/>
              <w:ind w:left="3630"/>
              <w:rPr>
                <w:rFonts w:ascii="宋体" w:hAnsi="宋体" w:eastAsia="宋体" w:cs="宋体"/>
                <w:spacing w:val="0"/>
                <w:sz w:val="19"/>
                <w:szCs w:val="19"/>
                <w:highlight w:val="none"/>
              </w:rPr>
            </w:pPr>
            <w:r>
              <w:rPr>
                <w:rFonts w:ascii="宋体" w:hAnsi="宋体" w:eastAsia="宋体" w:cs="宋体"/>
                <w:spacing w:val="0"/>
                <w:sz w:val="19"/>
                <w:szCs w:val="19"/>
                <w:highlight w:val="none"/>
              </w:rPr>
              <w:t>内容及要求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91" w:hRule="atLeast"/>
        </w:trPr>
        <w:tc>
          <w:tcPr>
            <w:tcW w:w="737" w:type="dxa"/>
            <w:tcBorders>
              <w:top w:val="single" w:color="000000" w:sz="2" w:space="0"/>
              <w:bottom w:val="single" w:color="000000" w:sz="2" w:space="0"/>
            </w:tcBorders>
            <w:shd w:val="clear" w:color="auto" w:fill="auto"/>
            <w:vAlign w:val="top"/>
          </w:tcPr>
          <w:p>
            <w:pPr>
              <w:spacing w:before="110" w:line="186" w:lineRule="auto"/>
              <w:ind w:left="323"/>
              <w:rPr>
                <w:rFonts w:ascii="Lucida Sans Unicode" w:hAnsi="Lucida Sans Unicode" w:eastAsia="Lucida Sans Unicode" w:cs="Lucida Sans Unicode"/>
                <w:spacing w:val="0"/>
                <w:sz w:val="19"/>
                <w:szCs w:val="19"/>
                <w:highlight w:val="none"/>
              </w:rPr>
            </w:pPr>
            <w:r>
              <w:rPr>
                <w:rFonts w:ascii="Lucida Sans Unicode" w:hAnsi="Lucida Sans Unicode" w:eastAsia="Lucida Sans Unicode" w:cs="Lucida Sans Unicode"/>
                <w:spacing w:val="0"/>
                <w:sz w:val="19"/>
                <w:szCs w:val="19"/>
                <w:highlight w:val="none"/>
              </w:rPr>
              <w:t>1</w:t>
            </w:r>
          </w:p>
        </w:tc>
        <w:tc>
          <w:tcPr>
            <w:tcW w:w="1571" w:type="dxa"/>
            <w:tcBorders>
              <w:top w:val="single" w:color="000000" w:sz="2" w:space="0"/>
              <w:bottom w:val="single" w:color="000000" w:sz="2" w:space="0"/>
            </w:tcBorders>
            <w:shd w:val="clear" w:color="auto" w:fill="auto"/>
            <w:vAlign w:val="top"/>
          </w:tcPr>
          <w:p>
            <w:pPr>
              <w:spacing w:before="87" w:line="221" w:lineRule="auto"/>
              <w:ind w:left="99"/>
              <w:rPr>
                <w:rFonts w:ascii="宋体" w:hAnsi="宋体" w:eastAsia="宋体" w:cs="宋体"/>
                <w:spacing w:val="0"/>
                <w:sz w:val="19"/>
                <w:szCs w:val="19"/>
                <w:highlight w:val="none"/>
              </w:rPr>
            </w:pPr>
            <w:r>
              <w:rPr>
                <w:rFonts w:ascii="宋体" w:hAnsi="宋体" w:eastAsia="宋体" w:cs="宋体"/>
                <w:spacing w:val="0"/>
                <w:sz w:val="19"/>
                <w:szCs w:val="19"/>
                <w:highlight w:val="none"/>
              </w:rPr>
              <w:t>采购包情况</w:t>
            </w:r>
          </w:p>
        </w:tc>
        <w:tc>
          <w:tcPr>
            <w:tcW w:w="8031" w:type="dxa"/>
            <w:tcBorders>
              <w:top w:val="single" w:color="000000" w:sz="2" w:space="0"/>
              <w:bottom w:val="single" w:color="000000" w:sz="2" w:space="0"/>
            </w:tcBorders>
            <w:shd w:val="clear" w:color="auto" w:fill="auto"/>
            <w:vAlign w:val="top"/>
          </w:tcPr>
          <w:p>
            <w:pPr>
              <w:spacing w:before="88" w:line="210" w:lineRule="auto"/>
              <w:ind w:left="102"/>
              <w:rPr>
                <w:rFonts w:ascii="宋体" w:hAnsi="宋体" w:eastAsia="宋体" w:cs="宋体"/>
                <w:spacing w:val="0"/>
                <w:sz w:val="19"/>
                <w:szCs w:val="19"/>
                <w:highlight w:val="none"/>
              </w:rPr>
            </w:pPr>
            <w:r>
              <w:rPr>
                <w:rFonts w:ascii="宋体" w:hAnsi="宋体" w:eastAsia="宋体" w:cs="宋体"/>
                <w:spacing w:val="0"/>
                <w:sz w:val="19"/>
                <w:szCs w:val="19"/>
                <w:highlight w:val="none"/>
              </w:rPr>
              <w:t>本项目共</w:t>
            </w:r>
            <w:r>
              <w:rPr>
                <w:rFonts w:ascii="Lucida Sans Unicode" w:hAnsi="Lucida Sans Unicode" w:eastAsia="Lucida Sans Unicode" w:cs="Lucida Sans Unicode"/>
                <w:spacing w:val="0"/>
                <w:sz w:val="19"/>
                <w:szCs w:val="19"/>
                <w:highlight w:val="none"/>
              </w:rPr>
              <w:t>1</w:t>
            </w:r>
            <w:r>
              <w:rPr>
                <w:rFonts w:ascii="宋体" w:hAnsi="宋体" w:eastAsia="宋体" w:cs="宋体"/>
                <w:spacing w:val="0"/>
                <w:sz w:val="19"/>
                <w:szCs w:val="19"/>
                <w:highlight w:val="none"/>
              </w:rPr>
              <w:t>个采购包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91" w:hRule="atLeast"/>
        </w:trPr>
        <w:tc>
          <w:tcPr>
            <w:tcW w:w="737" w:type="dxa"/>
            <w:tcBorders>
              <w:top w:val="single" w:color="000000" w:sz="2" w:space="0"/>
              <w:bottom w:val="single" w:color="000000" w:sz="2" w:space="0"/>
            </w:tcBorders>
            <w:shd w:val="clear" w:color="auto" w:fill="auto"/>
            <w:vAlign w:val="top"/>
          </w:tcPr>
          <w:p>
            <w:pPr>
              <w:spacing w:before="108" w:line="188" w:lineRule="auto"/>
              <w:ind w:left="316"/>
              <w:rPr>
                <w:rFonts w:ascii="Lucida Sans Unicode" w:hAnsi="Lucida Sans Unicode" w:eastAsia="Lucida Sans Unicode" w:cs="Lucida Sans Unicode"/>
                <w:spacing w:val="0"/>
                <w:sz w:val="19"/>
                <w:szCs w:val="19"/>
                <w:highlight w:val="none"/>
              </w:rPr>
            </w:pPr>
            <w:r>
              <w:rPr>
                <w:rFonts w:ascii="Lucida Sans Unicode" w:hAnsi="Lucida Sans Unicode" w:eastAsia="Lucida Sans Unicode" w:cs="Lucida Sans Unicode"/>
                <w:spacing w:val="0"/>
                <w:sz w:val="19"/>
                <w:szCs w:val="19"/>
                <w:highlight w:val="none"/>
              </w:rPr>
              <w:t>2</w:t>
            </w:r>
          </w:p>
        </w:tc>
        <w:tc>
          <w:tcPr>
            <w:tcW w:w="1571" w:type="dxa"/>
            <w:tcBorders>
              <w:top w:val="single" w:color="000000" w:sz="2" w:space="0"/>
              <w:bottom w:val="single" w:color="000000" w:sz="2" w:space="0"/>
            </w:tcBorders>
            <w:shd w:val="clear" w:color="auto" w:fill="auto"/>
            <w:vAlign w:val="top"/>
          </w:tcPr>
          <w:p>
            <w:pPr>
              <w:spacing w:before="87" w:line="221" w:lineRule="auto"/>
              <w:ind w:left="101"/>
              <w:rPr>
                <w:rFonts w:ascii="宋体" w:hAnsi="宋体" w:eastAsia="宋体" w:cs="宋体"/>
                <w:spacing w:val="0"/>
                <w:sz w:val="19"/>
                <w:szCs w:val="19"/>
                <w:highlight w:val="none"/>
              </w:rPr>
            </w:pPr>
            <w:r>
              <w:rPr>
                <w:rFonts w:ascii="宋体" w:hAnsi="宋体" w:eastAsia="宋体" w:cs="宋体"/>
                <w:spacing w:val="0"/>
                <w:sz w:val="19"/>
                <w:szCs w:val="19"/>
                <w:highlight w:val="none"/>
              </w:rPr>
              <w:t>开启方式</w:t>
            </w:r>
          </w:p>
        </w:tc>
        <w:tc>
          <w:tcPr>
            <w:tcW w:w="8031" w:type="dxa"/>
            <w:tcBorders>
              <w:top w:val="single" w:color="000000" w:sz="2" w:space="0"/>
              <w:bottom w:val="single" w:color="000000" w:sz="2" w:space="0"/>
            </w:tcBorders>
            <w:shd w:val="clear" w:color="auto" w:fill="auto"/>
            <w:vAlign w:val="top"/>
          </w:tcPr>
          <w:p>
            <w:pPr>
              <w:spacing w:before="88" w:line="222" w:lineRule="auto"/>
              <w:ind w:left="103"/>
              <w:rPr>
                <w:rFonts w:hint="eastAsia" w:ascii="宋体" w:hAnsi="宋体" w:eastAsia="宋体" w:cs="宋体"/>
                <w:spacing w:val="0"/>
                <w:sz w:val="19"/>
                <w:szCs w:val="19"/>
                <w:highlight w:val="none"/>
                <w:lang w:eastAsia="zh-CN"/>
              </w:rPr>
            </w:pPr>
            <w:r>
              <w:rPr>
                <w:rFonts w:ascii="宋体" w:hAnsi="宋体" w:eastAsia="宋体" w:cs="宋体"/>
                <w:spacing w:val="0"/>
                <w:sz w:val="19"/>
                <w:szCs w:val="19"/>
                <w:highlight w:val="none"/>
              </w:rPr>
              <w:t>现场</w:t>
            </w:r>
            <w:r>
              <w:rPr>
                <w:rFonts w:hint="eastAsia" w:ascii="宋体" w:hAnsi="宋体" w:eastAsia="宋体" w:cs="宋体"/>
                <w:spacing w:val="0"/>
                <w:sz w:val="19"/>
                <w:szCs w:val="19"/>
                <w:highlight w:val="none"/>
                <w:lang w:eastAsia="zh-CN"/>
              </w:rPr>
              <w:t>开启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775" w:hRule="atLeast"/>
        </w:trPr>
        <w:tc>
          <w:tcPr>
            <w:tcW w:w="737" w:type="dxa"/>
            <w:tcBorders>
              <w:top w:val="single" w:color="000000" w:sz="2" w:space="0"/>
              <w:bottom w:val="single" w:color="000000" w:sz="2" w:space="0"/>
            </w:tcBorders>
            <w:shd w:val="clear" w:color="auto" w:fill="auto"/>
            <w:vAlign w:val="top"/>
          </w:tcPr>
          <w:p>
            <w:pPr>
              <w:spacing w:before="300" w:line="187" w:lineRule="auto"/>
              <w:ind w:left="316"/>
              <w:rPr>
                <w:rFonts w:ascii="Lucida Sans Unicode" w:hAnsi="Lucida Sans Unicode" w:eastAsia="Lucida Sans Unicode" w:cs="Lucida Sans Unicode"/>
                <w:spacing w:val="0"/>
                <w:sz w:val="19"/>
                <w:szCs w:val="19"/>
                <w:highlight w:val="none"/>
              </w:rPr>
            </w:pPr>
            <w:r>
              <w:rPr>
                <w:rFonts w:ascii="Lucida Sans Unicode" w:hAnsi="Lucida Sans Unicode" w:eastAsia="Lucida Sans Unicode" w:cs="Lucida Sans Unicode"/>
                <w:spacing w:val="0"/>
                <w:sz w:val="19"/>
                <w:szCs w:val="19"/>
                <w:highlight w:val="none"/>
              </w:rPr>
              <w:t>3</w:t>
            </w:r>
          </w:p>
        </w:tc>
        <w:tc>
          <w:tcPr>
            <w:tcW w:w="1571" w:type="dxa"/>
            <w:tcBorders>
              <w:top w:val="single" w:color="000000" w:sz="2" w:space="0"/>
              <w:bottom w:val="single" w:color="000000" w:sz="2" w:space="0"/>
            </w:tcBorders>
            <w:shd w:val="clear" w:color="auto" w:fill="auto"/>
            <w:vAlign w:val="top"/>
          </w:tcPr>
          <w:p>
            <w:pPr>
              <w:spacing w:before="280" w:line="221" w:lineRule="auto"/>
              <w:ind w:left="99"/>
              <w:rPr>
                <w:rFonts w:ascii="宋体" w:hAnsi="宋体" w:eastAsia="宋体" w:cs="宋体"/>
                <w:spacing w:val="0"/>
                <w:sz w:val="19"/>
                <w:szCs w:val="19"/>
                <w:highlight w:val="none"/>
              </w:rPr>
            </w:pPr>
            <w:r>
              <w:rPr>
                <w:rFonts w:ascii="宋体" w:hAnsi="宋体" w:eastAsia="宋体" w:cs="宋体"/>
                <w:spacing w:val="0"/>
                <w:sz w:val="19"/>
                <w:szCs w:val="19"/>
                <w:highlight w:val="none"/>
              </w:rPr>
              <w:t>评审方式</w:t>
            </w:r>
          </w:p>
        </w:tc>
        <w:tc>
          <w:tcPr>
            <w:tcW w:w="8031" w:type="dxa"/>
            <w:tcBorders>
              <w:top w:val="single" w:color="000000" w:sz="2" w:space="0"/>
              <w:bottom w:val="single" w:color="000000" w:sz="2" w:space="0"/>
            </w:tcBorders>
            <w:shd w:val="clear" w:color="auto" w:fill="auto"/>
            <w:vAlign w:val="top"/>
          </w:tcPr>
          <w:p>
            <w:pPr>
              <w:spacing w:before="88" w:line="384" w:lineRule="exact"/>
              <w:ind w:left="103"/>
              <w:rPr>
                <w:rFonts w:ascii="宋体" w:hAnsi="宋体" w:eastAsia="宋体" w:cs="宋体"/>
                <w:spacing w:val="0"/>
                <w:sz w:val="19"/>
                <w:szCs w:val="19"/>
                <w:highlight w:val="none"/>
              </w:rPr>
            </w:pPr>
            <w:r>
              <w:rPr>
                <w:rFonts w:hint="eastAsia" w:ascii="宋体" w:hAnsi="宋体" w:eastAsia="宋体" w:cs="宋体"/>
                <w:spacing w:val="0"/>
                <w:sz w:val="19"/>
                <w:szCs w:val="19"/>
                <w:highlight w:val="none"/>
              </w:rPr>
              <w:t xml:space="preserve">现场评标 </w:t>
            </w:r>
            <w:r>
              <w:rPr>
                <w:rFonts w:hint="eastAsia" w:ascii="宋体" w:hAnsi="宋体" w:eastAsia="宋体" w:cs="宋体"/>
                <w:spacing w:val="0"/>
                <w:sz w:val="19"/>
                <w:szCs w:val="19"/>
                <w:highlight w:val="none"/>
                <w:lang w:eastAsia="zh-CN"/>
              </w:rPr>
              <w:t>（</w:t>
            </w:r>
            <w:r>
              <w:rPr>
                <w:rFonts w:hint="eastAsia" w:ascii="宋体" w:hAnsi="宋体" w:eastAsia="宋体" w:cs="宋体"/>
                <w:spacing w:val="0"/>
                <w:sz w:val="19"/>
                <w:szCs w:val="19"/>
                <w:highlight w:val="none"/>
              </w:rPr>
              <w:t>供应商应当审慎标记各评审项的应答部分，标记内容清晰且完整，否则将自行承担不利后果</w:t>
            </w:r>
            <w:r>
              <w:rPr>
                <w:rFonts w:hint="eastAsia" w:ascii="宋体" w:hAnsi="宋体" w:eastAsia="宋体" w:cs="宋体"/>
                <w:spacing w:val="0"/>
                <w:sz w:val="19"/>
                <w:szCs w:val="19"/>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91" w:hRule="atLeast"/>
        </w:trPr>
        <w:tc>
          <w:tcPr>
            <w:tcW w:w="737" w:type="dxa"/>
            <w:tcBorders>
              <w:top w:val="single" w:color="000000" w:sz="2" w:space="0"/>
              <w:bottom w:val="single" w:color="000000" w:sz="2" w:space="0"/>
            </w:tcBorders>
            <w:shd w:val="clear" w:color="auto" w:fill="auto"/>
            <w:vAlign w:val="top"/>
          </w:tcPr>
          <w:p>
            <w:pPr>
              <w:spacing w:before="110" w:line="186" w:lineRule="auto"/>
              <w:ind w:left="311"/>
              <w:rPr>
                <w:rFonts w:ascii="Lucida Sans Unicode" w:hAnsi="Lucida Sans Unicode" w:eastAsia="Lucida Sans Unicode" w:cs="Lucida Sans Unicode"/>
                <w:spacing w:val="0"/>
                <w:sz w:val="19"/>
                <w:szCs w:val="19"/>
                <w:highlight w:val="none"/>
              </w:rPr>
            </w:pPr>
            <w:r>
              <w:rPr>
                <w:rFonts w:ascii="Lucida Sans Unicode" w:hAnsi="Lucida Sans Unicode" w:eastAsia="Lucida Sans Unicode" w:cs="Lucida Sans Unicode"/>
                <w:spacing w:val="0"/>
                <w:sz w:val="19"/>
                <w:szCs w:val="19"/>
                <w:highlight w:val="none"/>
              </w:rPr>
              <w:t>4</w:t>
            </w:r>
          </w:p>
        </w:tc>
        <w:tc>
          <w:tcPr>
            <w:tcW w:w="1571" w:type="dxa"/>
            <w:tcBorders>
              <w:top w:val="single" w:color="000000" w:sz="2" w:space="0"/>
              <w:bottom w:val="single" w:color="000000" w:sz="2" w:space="0"/>
            </w:tcBorders>
            <w:shd w:val="clear" w:color="auto" w:fill="auto"/>
            <w:vAlign w:val="top"/>
          </w:tcPr>
          <w:p>
            <w:pPr>
              <w:spacing w:before="88" w:line="221" w:lineRule="auto"/>
              <w:ind w:left="99"/>
              <w:rPr>
                <w:rFonts w:ascii="宋体" w:hAnsi="宋体" w:eastAsia="宋体" w:cs="宋体"/>
                <w:spacing w:val="0"/>
                <w:sz w:val="19"/>
                <w:szCs w:val="19"/>
                <w:highlight w:val="none"/>
              </w:rPr>
            </w:pPr>
            <w:r>
              <w:rPr>
                <w:rFonts w:ascii="宋体" w:hAnsi="宋体" w:eastAsia="宋体" w:cs="宋体"/>
                <w:spacing w:val="0"/>
                <w:sz w:val="19"/>
                <w:szCs w:val="19"/>
                <w:highlight w:val="none"/>
              </w:rPr>
              <w:t>评审办法</w:t>
            </w:r>
          </w:p>
        </w:tc>
        <w:tc>
          <w:tcPr>
            <w:tcW w:w="8031" w:type="dxa"/>
            <w:tcBorders>
              <w:top w:val="single" w:color="000000" w:sz="2" w:space="0"/>
              <w:bottom w:val="single" w:color="000000" w:sz="2" w:space="0"/>
            </w:tcBorders>
            <w:shd w:val="clear" w:color="auto" w:fill="auto"/>
            <w:vAlign w:val="top"/>
          </w:tcPr>
          <w:p>
            <w:pPr>
              <w:spacing w:before="88" w:line="210" w:lineRule="auto"/>
              <w:ind w:left="101"/>
              <w:rPr>
                <w:rFonts w:ascii="宋体" w:hAnsi="宋体" w:eastAsia="宋体" w:cs="宋体"/>
                <w:spacing w:val="0"/>
                <w:sz w:val="19"/>
                <w:szCs w:val="19"/>
                <w:highlight w:val="none"/>
              </w:rPr>
            </w:pPr>
            <w:r>
              <w:rPr>
                <w:rFonts w:ascii="宋体" w:hAnsi="宋体" w:eastAsia="宋体" w:cs="宋体"/>
                <w:spacing w:val="0"/>
                <w:sz w:val="19"/>
                <w:szCs w:val="19"/>
                <w:highlight w:val="none"/>
              </w:rPr>
              <w:t>综合评分法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91" w:hRule="atLeast"/>
        </w:trPr>
        <w:tc>
          <w:tcPr>
            <w:tcW w:w="737" w:type="dxa"/>
            <w:tcBorders>
              <w:top w:val="single" w:color="000000" w:sz="2" w:space="0"/>
              <w:bottom w:val="single" w:color="000000" w:sz="2" w:space="0"/>
            </w:tcBorders>
            <w:shd w:val="clear" w:color="auto" w:fill="auto"/>
            <w:vAlign w:val="top"/>
          </w:tcPr>
          <w:p>
            <w:pPr>
              <w:spacing w:before="111" w:line="185" w:lineRule="auto"/>
              <w:ind w:left="316"/>
              <w:rPr>
                <w:rFonts w:ascii="Lucida Sans Unicode" w:hAnsi="Lucida Sans Unicode" w:eastAsia="Lucida Sans Unicode" w:cs="Lucida Sans Unicode"/>
                <w:spacing w:val="0"/>
                <w:sz w:val="19"/>
                <w:szCs w:val="19"/>
                <w:highlight w:val="none"/>
              </w:rPr>
            </w:pPr>
            <w:r>
              <w:rPr>
                <w:rFonts w:ascii="Lucida Sans Unicode" w:hAnsi="Lucida Sans Unicode" w:eastAsia="Lucida Sans Unicode" w:cs="Lucida Sans Unicode"/>
                <w:spacing w:val="0"/>
                <w:sz w:val="19"/>
                <w:szCs w:val="19"/>
                <w:highlight w:val="none"/>
              </w:rPr>
              <w:t>5</w:t>
            </w:r>
          </w:p>
        </w:tc>
        <w:tc>
          <w:tcPr>
            <w:tcW w:w="1571" w:type="dxa"/>
            <w:tcBorders>
              <w:top w:val="single" w:color="000000" w:sz="2" w:space="0"/>
              <w:bottom w:val="single" w:color="000000" w:sz="2" w:space="0"/>
            </w:tcBorders>
            <w:shd w:val="clear" w:color="auto" w:fill="auto"/>
            <w:vAlign w:val="top"/>
          </w:tcPr>
          <w:p>
            <w:pPr>
              <w:spacing w:before="88" w:line="220" w:lineRule="auto"/>
              <w:ind w:left="99"/>
              <w:rPr>
                <w:rFonts w:ascii="宋体" w:hAnsi="宋体" w:eastAsia="宋体" w:cs="宋体"/>
                <w:spacing w:val="0"/>
                <w:sz w:val="19"/>
                <w:szCs w:val="19"/>
                <w:highlight w:val="none"/>
              </w:rPr>
            </w:pPr>
            <w:r>
              <w:rPr>
                <w:rFonts w:ascii="宋体" w:hAnsi="宋体" w:eastAsia="宋体" w:cs="宋体"/>
                <w:spacing w:val="0"/>
                <w:sz w:val="19"/>
                <w:szCs w:val="19"/>
                <w:highlight w:val="none"/>
              </w:rPr>
              <w:t>报价形式</w:t>
            </w:r>
          </w:p>
        </w:tc>
        <w:tc>
          <w:tcPr>
            <w:tcW w:w="8031" w:type="dxa"/>
            <w:tcBorders>
              <w:top w:val="single" w:color="000000" w:sz="2" w:space="0"/>
              <w:bottom w:val="single" w:color="000000" w:sz="2" w:space="0"/>
            </w:tcBorders>
            <w:shd w:val="clear" w:color="auto" w:fill="auto"/>
            <w:vAlign w:val="top"/>
          </w:tcPr>
          <w:p>
            <w:pPr>
              <w:spacing w:before="88" w:line="210" w:lineRule="auto"/>
              <w:ind w:left="101"/>
              <w:rPr>
                <w:rFonts w:ascii="宋体" w:hAnsi="宋体" w:eastAsia="宋体" w:cs="宋体"/>
                <w:spacing w:val="0"/>
                <w:sz w:val="19"/>
                <w:szCs w:val="19"/>
                <w:highlight w:val="none"/>
              </w:rPr>
            </w:pPr>
            <w:r>
              <w:rPr>
                <w:rFonts w:ascii="宋体" w:hAnsi="宋体" w:eastAsia="宋体" w:cs="宋体"/>
                <w:spacing w:val="0"/>
                <w:sz w:val="19"/>
                <w:szCs w:val="19"/>
                <w:highlight w:val="none"/>
              </w:rPr>
              <w:t>总价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91" w:hRule="atLeast"/>
        </w:trPr>
        <w:tc>
          <w:tcPr>
            <w:tcW w:w="737" w:type="dxa"/>
            <w:tcBorders>
              <w:top w:val="single" w:color="000000" w:sz="2" w:space="0"/>
              <w:bottom w:val="single" w:color="000000" w:sz="2" w:space="0"/>
            </w:tcBorders>
            <w:shd w:val="clear" w:color="auto" w:fill="auto"/>
            <w:vAlign w:val="top"/>
          </w:tcPr>
          <w:p>
            <w:pPr>
              <w:spacing w:before="109" w:line="187" w:lineRule="auto"/>
              <w:ind w:left="315"/>
              <w:rPr>
                <w:rFonts w:ascii="Lucida Sans Unicode" w:hAnsi="Lucida Sans Unicode" w:eastAsia="Lucida Sans Unicode" w:cs="Lucida Sans Unicode"/>
                <w:spacing w:val="0"/>
                <w:sz w:val="19"/>
                <w:szCs w:val="19"/>
                <w:highlight w:val="none"/>
              </w:rPr>
            </w:pPr>
            <w:r>
              <w:rPr>
                <w:rFonts w:ascii="Lucida Sans Unicode" w:hAnsi="Lucida Sans Unicode" w:eastAsia="Lucida Sans Unicode" w:cs="Lucida Sans Unicode"/>
                <w:spacing w:val="0"/>
                <w:sz w:val="19"/>
                <w:szCs w:val="19"/>
                <w:highlight w:val="none"/>
              </w:rPr>
              <w:t>6</w:t>
            </w:r>
          </w:p>
        </w:tc>
        <w:tc>
          <w:tcPr>
            <w:tcW w:w="1571" w:type="dxa"/>
            <w:tcBorders>
              <w:top w:val="single" w:color="000000" w:sz="2" w:space="0"/>
              <w:bottom w:val="single" w:color="000000" w:sz="2" w:space="0"/>
            </w:tcBorders>
            <w:shd w:val="clear" w:color="auto" w:fill="auto"/>
            <w:vAlign w:val="top"/>
          </w:tcPr>
          <w:p>
            <w:pPr>
              <w:spacing w:before="88" w:line="220" w:lineRule="auto"/>
              <w:ind w:left="99"/>
              <w:rPr>
                <w:rFonts w:ascii="宋体" w:hAnsi="宋体" w:eastAsia="宋体" w:cs="宋体"/>
                <w:spacing w:val="0"/>
                <w:sz w:val="19"/>
                <w:szCs w:val="19"/>
                <w:highlight w:val="none"/>
              </w:rPr>
            </w:pPr>
            <w:r>
              <w:rPr>
                <w:rFonts w:ascii="宋体" w:hAnsi="宋体" w:eastAsia="宋体" w:cs="宋体"/>
                <w:spacing w:val="0"/>
                <w:sz w:val="19"/>
                <w:szCs w:val="19"/>
                <w:highlight w:val="none"/>
              </w:rPr>
              <w:t>报价要求</w:t>
            </w:r>
          </w:p>
        </w:tc>
        <w:tc>
          <w:tcPr>
            <w:tcW w:w="8031" w:type="dxa"/>
            <w:tcBorders>
              <w:top w:val="single" w:color="000000" w:sz="2" w:space="0"/>
              <w:bottom w:val="single" w:color="000000" w:sz="2" w:space="0"/>
            </w:tcBorders>
            <w:shd w:val="clear" w:color="auto" w:fill="auto"/>
            <w:vAlign w:val="top"/>
          </w:tcPr>
          <w:p>
            <w:pPr>
              <w:spacing w:before="88" w:line="220" w:lineRule="auto"/>
              <w:ind w:left="104"/>
              <w:rPr>
                <w:rFonts w:ascii="宋体" w:hAnsi="宋体" w:eastAsia="宋体" w:cs="宋体"/>
                <w:spacing w:val="0"/>
                <w:sz w:val="19"/>
                <w:szCs w:val="19"/>
                <w:highlight w:val="none"/>
              </w:rPr>
            </w:pPr>
            <w:r>
              <w:rPr>
                <w:rFonts w:ascii="宋体" w:hAnsi="宋体" w:eastAsia="宋体" w:cs="宋体"/>
                <w:spacing w:val="0"/>
                <w:sz w:val="19"/>
                <w:szCs w:val="19"/>
                <w:highlight w:val="none"/>
              </w:rPr>
              <w:t>各采购包报价不超过预算总价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91" w:hRule="atLeast"/>
        </w:trPr>
        <w:tc>
          <w:tcPr>
            <w:tcW w:w="737" w:type="dxa"/>
            <w:tcBorders>
              <w:top w:val="single" w:color="000000" w:sz="2" w:space="0"/>
              <w:bottom w:val="single" w:color="000000" w:sz="2" w:space="0"/>
            </w:tcBorders>
            <w:shd w:val="clear" w:color="auto" w:fill="auto"/>
            <w:vAlign w:val="top"/>
          </w:tcPr>
          <w:p>
            <w:pPr>
              <w:spacing w:before="111" w:line="186" w:lineRule="auto"/>
              <w:ind w:left="317"/>
              <w:rPr>
                <w:rFonts w:ascii="Lucida Sans Unicode" w:hAnsi="Lucida Sans Unicode" w:eastAsia="Lucida Sans Unicode" w:cs="Lucida Sans Unicode"/>
                <w:spacing w:val="0"/>
                <w:sz w:val="19"/>
                <w:szCs w:val="19"/>
                <w:highlight w:val="none"/>
              </w:rPr>
            </w:pPr>
            <w:r>
              <w:rPr>
                <w:rFonts w:ascii="Lucida Sans Unicode" w:hAnsi="Lucida Sans Unicode" w:eastAsia="Lucida Sans Unicode" w:cs="Lucida Sans Unicode"/>
                <w:spacing w:val="0"/>
                <w:sz w:val="19"/>
                <w:szCs w:val="19"/>
                <w:highlight w:val="none"/>
              </w:rPr>
              <w:t>7</w:t>
            </w:r>
          </w:p>
        </w:tc>
        <w:tc>
          <w:tcPr>
            <w:tcW w:w="1571" w:type="dxa"/>
            <w:tcBorders>
              <w:top w:val="single" w:color="000000" w:sz="2" w:space="0"/>
              <w:bottom w:val="single" w:color="000000" w:sz="2" w:space="0"/>
            </w:tcBorders>
            <w:shd w:val="clear" w:color="auto" w:fill="auto"/>
            <w:vAlign w:val="top"/>
          </w:tcPr>
          <w:p>
            <w:pPr>
              <w:spacing w:before="89" w:line="221" w:lineRule="auto"/>
              <w:ind w:left="102"/>
              <w:rPr>
                <w:rFonts w:ascii="宋体" w:hAnsi="宋体" w:eastAsia="宋体" w:cs="宋体"/>
                <w:spacing w:val="0"/>
                <w:sz w:val="19"/>
                <w:szCs w:val="19"/>
                <w:highlight w:val="none"/>
              </w:rPr>
            </w:pPr>
            <w:r>
              <w:rPr>
                <w:rFonts w:ascii="宋体" w:hAnsi="宋体" w:eastAsia="宋体" w:cs="宋体"/>
                <w:spacing w:val="0"/>
                <w:sz w:val="19"/>
                <w:szCs w:val="19"/>
                <w:highlight w:val="none"/>
              </w:rPr>
              <w:t>现场踏勘</w:t>
            </w:r>
          </w:p>
        </w:tc>
        <w:tc>
          <w:tcPr>
            <w:tcW w:w="8031" w:type="dxa"/>
            <w:tcBorders>
              <w:top w:val="single" w:color="000000" w:sz="2" w:space="0"/>
              <w:bottom w:val="single" w:color="000000" w:sz="2" w:space="0"/>
            </w:tcBorders>
            <w:shd w:val="clear" w:color="auto" w:fill="auto"/>
            <w:vAlign w:val="top"/>
          </w:tcPr>
          <w:p>
            <w:pPr>
              <w:spacing w:before="89" w:line="222" w:lineRule="auto"/>
              <w:ind w:left="108"/>
              <w:rPr>
                <w:rFonts w:ascii="宋体" w:hAnsi="宋体" w:eastAsia="宋体" w:cs="宋体"/>
                <w:spacing w:val="0"/>
                <w:sz w:val="19"/>
                <w:szCs w:val="19"/>
                <w:highlight w:val="none"/>
              </w:rPr>
            </w:pPr>
            <w:r>
              <w:rPr>
                <w:rFonts w:ascii="宋体" w:hAnsi="宋体" w:eastAsia="宋体" w:cs="宋体"/>
                <w:spacing w:val="0"/>
                <w:sz w:val="19"/>
                <w:szCs w:val="19"/>
                <w:highlight w:val="none"/>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91" w:hRule="atLeast"/>
        </w:trPr>
        <w:tc>
          <w:tcPr>
            <w:tcW w:w="737" w:type="dxa"/>
            <w:tcBorders>
              <w:top w:val="single" w:color="000000" w:sz="2" w:space="0"/>
              <w:bottom w:val="single" w:color="000000" w:sz="2" w:space="0"/>
            </w:tcBorders>
            <w:shd w:val="clear" w:color="auto" w:fill="auto"/>
            <w:vAlign w:val="top"/>
          </w:tcPr>
          <w:p>
            <w:pPr>
              <w:spacing w:before="109" w:line="187" w:lineRule="auto"/>
              <w:ind w:left="315"/>
              <w:rPr>
                <w:rFonts w:ascii="Lucida Sans Unicode" w:hAnsi="Lucida Sans Unicode" w:eastAsia="Lucida Sans Unicode" w:cs="Lucida Sans Unicode"/>
                <w:spacing w:val="0"/>
                <w:sz w:val="19"/>
                <w:szCs w:val="19"/>
                <w:highlight w:val="none"/>
              </w:rPr>
            </w:pPr>
            <w:r>
              <w:rPr>
                <w:rFonts w:ascii="Lucida Sans Unicode" w:hAnsi="Lucida Sans Unicode" w:eastAsia="Lucida Sans Unicode" w:cs="Lucida Sans Unicode"/>
                <w:spacing w:val="0"/>
                <w:sz w:val="19"/>
                <w:szCs w:val="19"/>
                <w:highlight w:val="none"/>
              </w:rPr>
              <w:t>8</w:t>
            </w:r>
          </w:p>
        </w:tc>
        <w:tc>
          <w:tcPr>
            <w:tcW w:w="1571" w:type="dxa"/>
            <w:tcBorders>
              <w:top w:val="single" w:color="000000" w:sz="2" w:space="0"/>
              <w:bottom w:val="single" w:color="000000" w:sz="2" w:space="0"/>
            </w:tcBorders>
            <w:shd w:val="clear" w:color="auto" w:fill="auto"/>
            <w:vAlign w:val="top"/>
          </w:tcPr>
          <w:p>
            <w:pPr>
              <w:spacing w:before="89" w:line="222" w:lineRule="auto"/>
              <w:ind w:left="110"/>
              <w:rPr>
                <w:rFonts w:ascii="宋体" w:hAnsi="宋体" w:eastAsia="宋体" w:cs="宋体"/>
                <w:spacing w:val="0"/>
                <w:sz w:val="19"/>
                <w:szCs w:val="19"/>
                <w:highlight w:val="none"/>
              </w:rPr>
            </w:pPr>
            <w:r>
              <w:rPr>
                <w:rFonts w:ascii="宋体" w:hAnsi="宋体" w:eastAsia="宋体" w:cs="宋体"/>
                <w:spacing w:val="0"/>
                <w:sz w:val="19"/>
                <w:szCs w:val="19"/>
                <w:highlight w:val="none"/>
              </w:rPr>
              <w:t>响应有效期</w:t>
            </w:r>
          </w:p>
        </w:tc>
        <w:tc>
          <w:tcPr>
            <w:tcW w:w="8031" w:type="dxa"/>
            <w:tcBorders>
              <w:top w:val="single" w:color="000000" w:sz="2" w:space="0"/>
              <w:bottom w:val="single" w:color="000000" w:sz="2" w:space="0"/>
            </w:tcBorders>
            <w:shd w:val="clear" w:color="auto" w:fill="auto"/>
            <w:vAlign w:val="top"/>
          </w:tcPr>
          <w:p>
            <w:pPr>
              <w:spacing w:before="88" w:line="211" w:lineRule="auto"/>
              <w:ind w:left="104"/>
              <w:rPr>
                <w:rFonts w:ascii="宋体" w:hAnsi="宋体" w:eastAsia="宋体" w:cs="宋体"/>
                <w:spacing w:val="0"/>
                <w:sz w:val="19"/>
                <w:szCs w:val="19"/>
                <w:highlight w:val="none"/>
              </w:rPr>
            </w:pPr>
            <w:r>
              <w:rPr>
                <w:rFonts w:ascii="宋体" w:hAnsi="宋体" w:eastAsia="宋体" w:cs="宋体"/>
                <w:spacing w:val="0"/>
                <w:sz w:val="19"/>
                <w:szCs w:val="19"/>
                <w:highlight w:val="none"/>
              </w:rPr>
              <w:t xml:space="preserve">从提交投标 </w:t>
            </w:r>
            <w:r>
              <w:rPr>
                <w:rFonts w:hint="eastAsia" w:ascii="宋体" w:hAnsi="宋体" w:eastAsia="宋体" w:cs="宋体"/>
                <w:spacing w:val="0"/>
                <w:sz w:val="19"/>
                <w:szCs w:val="19"/>
                <w:highlight w:val="none"/>
                <w:lang w:eastAsia="zh-CN"/>
              </w:rPr>
              <w:t>（</w:t>
            </w:r>
            <w:r>
              <w:rPr>
                <w:rFonts w:ascii="宋体" w:hAnsi="宋体" w:eastAsia="宋体" w:cs="宋体"/>
                <w:spacing w:val="0"/>
                <w:sz w:val="19"/>
                <w:szCs w:val="19"/>
                <w:highlight w:val="none"/>
              </w:rPr>
              <w:t>响应</w:t>
            </w:r>
            <w:r>
              <w:rPr>
                <w:rFonts w:hint="eastAsia" w:ascii="宋体" w:hAnsi="宋体" w:eastAsia="宋体" w:cs="宋体"/>
                <w:spacing w:val="0"/>
                <w:sz w:val="19"/>
                <w:szCs w:val="19"/>
                <w:highlight w:val="none"/>
                <w:lang w:eastAsia="zh-CN"/>
              </w:rPr>
              <w:t>）</w:t>
            </w:r>
            <w:r>
              <w:rPr>
                <w:rFonts w:ascii="宋体" w:hAnsi="宋体" w:eastAsia="宋体" w:cs="宋体"/>
                <w:spacing w:val="0"/>
                <w:sz w:val="19"/>
                <w:szCs w:val="19"/>
                <w:highlight w:val="none"/>
              </w:rPr>
              <w:t xml:space="preserve"> 文件的截止之日起</w:t>
            </w:r>
            <w:r>
              <w:rPr>
                <w:rFonts w:ascii="Lucida Sans Unicode" w:hAnsi="Lucida Sans Unicode" w:eastAsia="Lucida Sans Unicode" w:cs="Lucida Sans Unicode"/>
                <w:spacing w:val="0"/>
                <w:sz w:val="19"/>
                <w:szCs w:val="19"/>
                <w:highlight w:val="none"/>
              </w:rPr>
              <w:t>90</w:t>
            </w:r>
            <w:r>
              <w:rPr>
                <w:rFonts w:ascii="宋体" w:hAnsi="宋体" w:eastAsia="宋体" w:cs="宋体"/>
                <w:spacing w:val="0"/>
                <w:sz w:val="19"/>
                <w:szCs w:val="19"/>
                <w:highlight w:val="none"/>
              </w:rPr>
              <w:t>日历天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516" w:hRule="atLeast"/>
        </w:trPr>
        <w:tc>
          <w:tcPr>
            <w:tcW w:w="737" w:type="dxa"/>
            <w:tcBorders>
              <w:top w:val="single" w:color="000000" w:sz="2" w:space="0"/>
              <w:bottom w:val="single" w:color="000000" w:sz="2" w:space="0"/>
            </w:tcBorders>
            <w:shd w:val="clear" w:color="auto" w:fill="auto"/>
            <w:vAlign w:val="top"/>
          </w:tcPr>
          <w:p>
            <w:pPr>
              <w:spacing w:line="251" w:lineRule="auto"/>
              <w:rPr>
                <w:rFonts w:ascii="Arial"/>
                <w:spacing w:val="0"/>
                <w:sz w:val="21"/>
                <w:highlight w:val="none"/>
              </w:rPr>
            </w:pPr>
          </w:p>
          <w:p>
            <w:pPr>
              <w:spacing w:before="73" w:line="187" w:lineRule="auto"/>
              <w:ind w:left="314"/>
              <w:rPr>
                <w:rFonts w:ascii="Lucida Sans Unicode" w:hAnsi="Lucida Sans Unicode" w:eastAsia="Lucida Sans Unicode" w:cs="Lucida Sans Unicode"/>
                <w:spacing w:val="0"/>
                <w:sz w:val="19"/>
                <w:szCs w:val="19"/>
                <w:highlight w:val="none"/>
              </w:rPr>
            </w:pPr>
            <w:r>
              <w:rPr>
                <w:rFonts w:ascii="Lucida Sans Unicode" w:hAnsi="Lucida Sans Unicode" w:eastAsia="Lucida Sans Unicode" w:cs="Lucida Sans Unicode"/>
                <w:spacing w:val="0"/>
                <w:sz w:val="19"/>
                <w:szCs w:val="19"/>
                <w:highlight w:val="none"/>
              </w:rPr>
              <w:t>9</w:t>
            </w:r>
          </w:p>
        </w:tc>
        <w:tc>
          <w:tcPr>
            <w:tcW w:w="1571" w:type="dxa"/>
            <w:tcBorders>
              <w:top w:val="single" w:color="000000" w:sz="2" w:space="0"/>
              <w:bottom w:val="single" w:color="000000" w:sz="2" w:space="0"/>
            </w:tcBorders>
            <w:shd w:val="clear" w:color="auto" w:fill="auto"/>
            <w:vAlign w:val="center"/>
          </w:tcPr>
          <w:p>
            <w:pPr>
              <w:spacing w:before="61" w:line="222" w:lineRule="auto"/>
              <w:ind w:firstLine="190" w:firstLineChars="100"/>
              <w:jc w:val="left"/>
              <w:rPr>
                <w:rFonts w:ascii="宋体" w:hAnsi="宋体" w:eastAsia="宋体" w:cs="宋体"/>
                <w:spacing w:val="0"/>
                <w:sz w:val="19"/>
                <w:szCs w:val="19"/>
                <w:highlight w:val="none"/>
              </w:rPr>
            </w:pPr>
            <w:r>
              <w:rPr>
                <w:rFonts w:ascii="宋体" w:hAnsi="宋体" w:eastAsia="宋体" w:cs="宋体"/>
                <w:spacing w:val="0"/>
                <w:sz w:val="19"/>
                <w:szCs w:val="19"/>
                <w:highlight w:val="none"/>
              </w:rPr>
              <w:t>响应保证金</w:t>
            </w:r>
          </w:p>
        </w:tc>
        <w:tc>
          <w:tcPr>
            <w:tcW w:w="8031" w:type="dxa"/>
            <w:tcBorders>
              <w:top w:val="single" w:color="000000" w:sz="2" w:space="0"/>
              <w:bottom w:val="single" w:color="000000" w:sz="2" w:space="0"/>
            </w:tcBorders>
            <w:shd w:val="clear" w:color="auto" w:fill="auto"/>
            <w:vAlign w:val="top"/>
          </w:tcPr>
          <w:p>
            <w:pPr>
              <w:spacing w:before="89" w:line="210" w:lineRule="auto"/>
              <w:ind w:left="101"/>
              <w:rPr>
                <w:rFonts w:ascii="宋体" w:hAnsi="宋体" w:eastAsia="宋体" w:cs="宋体"/>
                <w:spacing w:val="0"/>
                <w:sz w:val="19"/>
                <w:szCs w:val="19"/>
                <w:highlight w:val="none"/>
              </w:rPr>
            </w:pPr>
            <w:r>
              <w:rPr>
                <w:rFonts w:ascii="宋体" w:hAnsi="宋体" w:eastAsia="宋体" w:cs="宋体"/>
                <w:spacing w:val="0"/>
                <w:sz w:val="19"/>
                <w:szCs w:val="19"/>
                <w:highlight w:val="none"/>
              </w:rPr>
              <w:t>采购包</w:t>
            </w:r>
            <w:r>
              <w:rPr>
                <w:rFonts w:ascii="Lucida Sans Unicode" w:hAnsi="Lucida Sans Unicode" w:eastAsia="Lucida Sans Unicode" w:cs="Lucida Sans Unicode"/>
                <w:spacing w:val="0"/>
                <w:sz w:val="19"/>
                <w:szCs w:val="19"/>
                <w:highlight w:val="none"/>
              </w:rPr>
              <w:t>1</w:t>
            </w:r>
            <w:r>
              <w:rPr>
                <w:rFonts w:ascii="宋体" w:hAnsi="宋体" w:eastAsia="宋体" w:cs="宋体"/>
                <w:spacing w:val="0"/>
                <w:sz w:val="19"/>
                <w:szCs w:val="19"/>
                <w:highlight w:val="none"/>
              </w:rPr>
              <w:t>：保证金人民币：</w:t>
            </w:r>
            <w:r>
              <w:rPr>
                <w:rFonts w:ascii="Lucida Sans Unicode" w:hAnsi="Lucida Sans Unicode" w:eastAsia="Lucida Sans Unicode" w:cs="Lucida Sans Unicode"/>
                <w:spacing w:val="0"/>
                <w:sz w:val="19"/>
                <w:szCs w:val="19"/>
                <w:highlight w:val="none"/>
              </w:rPr>
              <w:t>0.00</w:t>
            </w:r>
            <w:r>
              <w:rPr>
                <w:rFonts w:ascii="宋体" w:hAnsi="宋体" w:eastAsia="宋体" w:cs="宋体"/>
                <w:spacing w:val="0"/>
                <w:sz w:val="19"/>
                <w:szCs w:val="19"/>
                <w:highlight w:val="none"/>
              </w:rPr>
              <w:t>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775" w:hRule="atLeast"/>
        </w:trPr>
        <w:tc>
          <w:tcPr>
            <w:tcW w:w="737" w:type="dxa"/>
            <w:tcBorders>
              <w:top w:val="single" w:color="000000" w:sz="2" w:space="0"/>
              <w:bottom w:val="single" w:color="000000" w:sz="2" w:space="0"/>
            </w:tcBorders>
            <w:shd w:val="clear" w:color="auto" w:fill="auto"/>
            <w:vAlign w:val="top"/>
          </w:tcPr>
          <w:p>
            <w:pPr>
              <w:spacing w:before="303" w:line="187" w:lineRule="auto"/>
              <w:ind w:left="263"/>
              <w:rPr>
                <w:rFonts w:ascii="Lucida Sans Unicode" w:hAnsi="Lucida Sans Unicode" w:eastAsia="Lucida Sans Unicode" w:cs="Lucida Sans Unicode"/>
                <w:spacing w:val="0"/>
                <w:sz w:val="19"/>
                <w:szCs w:val="19"/>
                <w:highlight w:val="none"/>
              </w:rPr>
            </w:pPr>
            <w:r>
              <w:rPr>
                <w:rFonts w:ascii="Lucida Sans Unicode" w:hAnsi="Lucida Sans Unicode" w:eastAsia="Lucida Sans Unicode" w:cs="Lucida Sans Unicode"/>
                <w:spacing w:val="0"/>
                <w:sz w:val="19"/>
                <w:szCs w:val="19"/>
                <w:highlight w:val="none"/>
              </w:rPr>
              <w:t>10</w:t>
            </w:r>
          </w:p>
        </w:tc>
        <w:tc>
          <w:tcPr>
            <w:tcW w:w="1571" w:type="dxa"/>
            <w:tcBorders>
              <w:top w:val="single" w:color="000000" w:sz="2" w:space="0"/>
              <w:bottom w:val="single" w:color="000000" w:sz="2" w:space="0"/>
            </w:tcBorders>
            <w:shd w:val="clear" w:color="auto" w:fill="auto"/>
            <w:vAlign w:val="top"/>
          </w:tcPr>
          <w:p>
            <w:pPr>
              <w:spacing w:before="91" w:line="384" w:lineRule="exact"/>
              <w:ind w:left="102"/>
              <w:rPr>
                <w:rFonts w:ascii="宋体" w:hAnsi="宋体" w:eastAsia="宋体" w:cs="宋体"/>
                <w:spacing w:val="0"/>
                <w:sz w:val="19"/>
                <w:szCs w:val="19"/>
                <w:highlight w:val="none"/>
              </w:rPr>
            </w:pPr>
            <w:r>
              <w:rPr>
                <w:rFonts w:ascii="宋体" w:hAnsi="宋体" w:eastAsia="宋体" w:cs="宋体"/>
                <w:spacing w:val="0"/>
                <w:position w:val="14"/>
                <w:sz w:val="19"/>
                <w:szCs w:val="19"/>
                <w:highlight w:val="none"/>
              </w:rPr>
              <w:t>成交候选供应商</w:t>
            </w:r>
          </w:p>
          <w:p>
            <w:pPr>
              <w:spacing w:line="220" w:lineRule="auto"/>
              <w:ind w:left="100"/>
              <w:rPr>
                <w:rFonts w:ascii="宋体" w:hAnsi="宋体" w:eastAsia="宋体" w:cs="宋体"/>
                <w:spacing w:val="0"/>
                <w:sz w:val="19"/>
                <w:szCs w:val="19"/>
                <w:highlight w:val="none"/>
              </w:rPr>
            </w:pPr>
            <w:r>
              <w:rPr>
                <w:rFonts w:ascii="宋体" w:hAnsi="宋体" w:eastAsia="宋体" w:cs="宋体"/>
                <w:spacing w:val="0"/>
                <w:sz w:val="19"/>
                <w:szCs w:val="19"/>
                <w:highlight w:val="none"/>
              </w:rPr>
              <w:t>推荐家数</w:t>
            </w:r>
          </w:p>
        </w:tc>
        <w:tc>
          <w:tcPr>
            <w:tcW w:w="8031" w:type="dxa"/>
            <w:tcBorders>
              <w:top w:val="single" w:color="000000" w:sz="2" w:space="0"/>
              <w:bottom w:val="single" w:color="000000" w:sz="2" w:space="0"/>
            </w:tcBorders>
            <w:shd w:val="clear" w:color="auto" w:fill="auto"/>
            <w:vAlign w:val="top"/>
          </w:tcPr>
          <w:p>
            <w:pPr>
              <w:spacing w:before="283" w:line="210" w:lineRule="auto"/>
              <w:ind w:left="101"/>
              <w:rPr>
                <w:rFonts w:ascii="宋体" w:hAnsi="宋体" w:eastAsia="宋体" w:cs="宋体"/>
                <w:spacing w:val="0"/>
                <w:sz w:val="19"/>
                <w:szCs w:val="19"/>
                <w:highlight w:val="none"/>
              </w:rPr>
            </w:pPr>
            <w:r>
              <w:rPr>
                <w:rFonts w:ascii="宋体" w:hAnsi="宋体" w:eastAsia="宋体" w:cs="宋体"/>
                <w:spacing w:val="0"/>
                <w:sz w:val="19"/>
                <w:szCs w:val="19"/>
                <w:highlight w:val="none"/>
              </w:rPr>
              <w:t xml:space="preserve"> </w:t>
            </w:r>
            <w:r>
              <w:rPr>
                <w:rFonts w:ascii="Lucida Sans Unicode" w:hAnsi="Lucida Sans Unicode" w:eastAsia="Lucida Sans Unicode" w:cs="Lucida Sans Unicode"/>
                <w:spacing w:val="0"/>
                <w:sz w:val="19"/>
                <w:szCs w:val="19"/>
                <w:highlight w:val="none"/>
              </w:rPr>
              <w:t>3</w:t>
            </w:r>
            <w:r>
              <w:rPr>
                <w:rFonts w:ascii="宋体" w:hAnsi="宋体" w:eastAsia="宋体" w:cs="宋体"/>
                <w:spacing w:val="0"/>
                <w:sz w:val="19"/>
                <w:szCs w:val="19"/>
                <w:highlight w:val="none"/>
              </w:rPr>
              <w:t>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91" w:hRule="atLeast"/>
        </w:trPr>
        <w:tc>
          <w:tcPr>
            <w:tcW w:w="737" w:type="dxa"/>
            <w:tcBorders>
              <w:top w:val="single" w:color="000000" w:sz="2" w:space="0"/>
              <w:bottom w:val="single" w:color="000000" w:sz="2" w:space="0"/>
            </w:tcBorders>
            <w:shd w:val="clear" w:color="auto" w:fill="auto"/>
            <w:vAlign w:val="top"/>
          </w:tcPr>
          <w:p>
            <w:pPr>
              <w:spacing w:before="113" w:line="186" w:lineRule="auto"/>
              <w:ind w:left="263"/>
              <w:rPr>
                <w:rFonts w:ascii="Lucida Sans Unicode" w:hAnsi="Lucida Sans Unicode" w:eastAsia="Lucida Sans Unicode" w:cs="Lucida Sans Unicode"/>
                <w:spacing w:val="0"/>
                <w:sz w:val="19"/>
                <w:szCs w:val="19"/>
                <w:highlight w:val="none"/>
              </w:rPr>
            </w:pPr>
            <w:r>
              <w:rPr>
                <w:rFonts w:ascii="Lucida Sans Unicode" w:hAnsi="Lucida Sans Unicode" w:eastAsia="Lucida Sans Unicode" w:cs="Lucida Sans Unicode"/>
                <w:spacing w:val="0"/>
                <w:sz w:val="19"/>
                <w:szCs w:val="19"/>
                <w:highlight w:val="none"/>
              </w:rPr>
              <w:t>11</w:t>
            </w:r>
          </w:p>
        </w:tc>
        <w:tc>
          <w:tcPr>
            <w:tcW w:w="1571" w:type="dxa"/>
            <w:tcBorders>
              <w:top w:val="single" w:color="000000" w:sz="2" w:space="0"/>
              <w:bottom w:val="single" w:color="000000" w:sz="2" w:space="0"/>
            </w:tcBorders>
            <w:shd w:val="clear" w:color="auto" w:fill="auto"/>
            <w:vAlign w:val="top"/>
          </w:tcPr>
          <w:p>
            <w:pPr>
              <w:spacing w:before="91" w:line="221" w:lineRule="auto"/>
              <w:ind w:left="102"/>
              <w:rPr>
                <w:rFonts w:ascii="宋体" w:hAnsi="宋体" w:eastAsia="宋体" w:cs="宋体"/>
                <w:spacing w:val="0"/>
                <w:sz w:val="19"/>
                <w:szCs w:val="19"/>
                <w:highlight w:val="none"/>
              </w:rPr>
            </w:pPr>
            <w:r>
              <w:rPr>
                <w:rFonts w:ascii="宋体" w:hAnsi="宋体" w:eastAsia="宋体" w:cs="宋体"/>
                <w:spacing w:val="0"/>
                <w:sz w:val="19"/>
                <w:szCs w:val="19"/>
                <w:highlight w:val="none"/>
              </w:rPr>
              <w:t>成交供应商家数</w:t>
            </w:r>
          </w:p>
        </w:tc>
        <w:tc>
          <w:tcPr>
            <w:tcW w:w="8031" w:type="dxa"/>
            <w:tcBorders>
              <w:top w:val="single" w:color="000000" w:sz="2" w:space="0"/>
              <w:bottom w:val="single" w:color="000000" w:sz="2" w:space="0"/>
            </w:tcBorders>
            <w:shd w:val="clear" w:color="auto" w:fill="auto"/>
            <w:vAlign w:val="top"/>
          </w:tcPr>
          <w:p>
            <w:pPr>
              <w:spacing w:before="91" w:line="210" w:lineRule="auto"/>
              <w:ind w:left="101"/>
              <w:rPr>
                <w:rFonts w:ascii="宋体" w:hAnsi="宋体" w:eastAsia="宋体" w:cs="宋体"/>
                <w:spacing w:val="0"/>
                <w:sz w:val="19"/>
                <w:szCs w:val="19"/>
                <w:highlight w:val="none"/>
              </w:rPr>
            </w:pPr>
            <w:r>
              <w:rPr>
                <w:rFonts w:ascii="宋体" w:hAnsi="宋体" w:eastAsia="宋体" w:cs="宋体"/>
                <w:spacing w:val="0"/>
                <w:sz w:val="19"/>
                <w:szCs w:val="19"/>
                <w:highlight w:val="none"/>
              </w:rPr>
              <w:t xml:space="preserve"> </w:t>
            </w:r>
            <w:r>
              <w:rPr>
                <w:rFonts w:ascii="Lucida Sans Unicode" w:hAnsi="Lucida Sans Unicode" w:eastAsia="Lucida Sans Unicode" w:cs="Lucida Sans Unicode"/>
                <w:spacing w:val="0"/>
                <w:sz w:val="19"/>
                <w:szCs w:val="19"/>
                <w:highlight w:val="none"/>
              </w:rPr>
              <w:t>1</w:t>
            </w:r>
            <w:r>
              <w:rPr>
                <w:rFonts w:ascii="宋体" w:hAnsi="宋体" w:eastAsia="宋体" w:cs="宋体"/>
                <w:spacing w:val="0"/>
                <w:sz w:val="19"/>
                <w:szCs w:val="19"/>
                <w:highlight w:val="none"/>
              </w:rPr>
              <w:t>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1159" w:hRule="atLeast"/>
        </w:trPr>
        <w:tc>
          <w:tcPr>
            <w:tcW w:w="737" w:type="dxa"/>
            <w:tcBorders>
              <w:top w:val="single" w:color="000000" w:sz="2" w:space="0"/>
              <w:bottom w:val="single" w:color="000000" w:sz="2" w:space="0"/>
            </w:tcBorders>
            <w:shd w:val="clear" w:color="auto" w:fill="auto"/>
            <w:vAlign w:val="top"/>
          </w:tcPr>
          <w:p>
            <w:pPr>
              <w:spacing w:line="419" w:lineRule="auto"/>
              <w:rPr>
                <w:rFonts w:ascii="Arial"/>
                <w:spacing w:val="0"/>
                <w:sz w:val="21"/>
                <w:highlight w:val="none"/>
              </w:rPr>
            </w:pPr>
          </w:p>
          <w:p>
            <w:pPr>
              <w:spacing w:before="73" w:line="188" w:lineRule="auto"/>
              <w:ind w:left="263"/>
              <w:rPr>
                <w:rFonts w:ascii="Lucida Sans Unicode" w:hAnsi="Lucida Sans Unicode" w:eastAsia="Lucida Sans Unicode" w:cs="Lucida Sans Unicode"/>
                <w:spacing w:val="0"/>
                <w:sz w:val="19"/>
                <w:szCs w:val="19"/>
                <w:highlight w:val="none"/>
              </w:rPr>
            </w:pPr>
            <w:r>
              <w:rPr>
                <w:rFonts w:ascii="Lucida Sans Unicode" w:hAnsi="Lucida Sans Unicode" w:eastAsia="Lucida Sans Unicode" w:cs="Lucida Sans Unicode"/>
                <w:spacing w:val="0"/>
                <w:sz w:val="19"/>
                <w:szCs w:val="19"/>
                <w:highlight w:val="none"/>
              </w:rPr>
              <w:t>12</w:t>
            </w:r>
          </w:p>
        </w:tc>
        <w:tc>
          <w:tcPr>
            <w:tcW w:w="1571" w:type="dxa"/>
            <w:tcBorders>
              <w:top w:val="single" w:color="000000" w:sz="2" w:space="0"/>
              <w:bottom w:val="single" w:color="000000" w:sz="2" w:space="0"/>
            </w:tcBorders>
            <w:shd w:val="clear" w:color="auto" w:fill="auto"/>
            <w:vAlign w:val="top"/>
          </w:tcPr>
          <w:p>
            <w:pPr>
              <w:spacing w:line="411" w:lineRule="auto"/>
              <w:rPr>
                <w:rFonts w:ascii="Arial"/>
                <w:spacing w:val="0"/>
                <w:sz w:val="21"/>
                <w:highlight w:val="none"/>
              </w:rPr>
            </w:pPr>
          </w:p>
          <w:p>
            <w:pPr>
              <w:spacing w:before="61" w:line="221" w:lineRule="auto"/>
              <w:ind w:left="101"/>
              <w:rPr>
                <w:rFonts w:ascii="宋体" w:hAnsi="宋体" w:eastAsia="宋体" w:cs="宋体"/>
                <w:spacing w:val="0"/>
                <w:sz w:val="19"/>
                <w:szCs w:val="19"/>
                <w:highlight w:val="none"/>
              </w:rPr>
            </w:pPr>
            <w:r>
              <w:rPr>
                <w:rFonts w:ascii="宋体" w:hAnsi="宋体" w:eastAsia="宋体" w:cs="宋体"/>
                <w:spacing w:val="0"/>
                <w:sz w:val="19"/>
                <w:szCs w:val="19"/>
                <w:highlight w:val="none"/>
              </w:rPr>
              <w:t>有效供应商家数</w:t>
            </w:r>
          </w:p>
        </w:tc>
        <w:tc>
          <w:tcPr>
            <w:tcW w:w="8031" w:type="dxa"/>
            <w:tcBorders>
              <w:top w:val="single" w:color="000000" w:sz="2" w:space="0"/>
              <w:bottom w:val="single" w:color="000000" w:sz="2" w:space="0"/>
            </w:tcBorders>
            <w:shd w:val="clear" w:color="auto" w:fill="auto"/>
            <w:vAlign w:val="top"/>
          </w:tcPr>
          <w:p>
            <w:pPr>
              <w:spacing w:before="91" w:line="210" w:lineRule="auto"/>
              <w:ind w:left="101"/>
              <w:rPr>
                <w:rFonts w:ascii="宋体" w:hAnsi="宋体" w:eastAsia="宋体" w:cs="宋体"/>
                <w:spacing w:val="0"/>
                <w:sz w:val="19"/>
                <w:szCs w:val="19"/>
                <w:highlight w:val="none"/>
              </w:rPr>
            </w:pPr>
            <w:r>
              <w:rPr>
                <w:rFonts w:ascii="宋体" w:hAnsi="宋体" w:eastAsia="宋体" w:cs="宋体"/>
                <w:spacing w:val="0"/>
                <w:sz w:val="19"/>
                <w:szCs w:val="19"/>
                <w:highlight w:val="none"/>
              </w:rPr>
              <w:t>采购包</w:t>
            </w:r>
            <w:r>
              <w:rPr>
                <w:rFonts w:ascii="Lucida Sans Unicode" w:hAnsi="Lucida Sans Unicode" w:eastAsia="Lucida Sans Unicode" w:cs="Lucida Sans Unicode"/>
                <w:spacing w:val="0"/>
                <w:sz w:val="19"/>
                <w:szCs w:val="19"/>
                <w:highlight w:val="none"/>
              </w:rPr>
              <w:t>1</w:t>
            </w:r>
            <w:r>
              <w:rPr>
                <w:rFonts w:ascii="宋体" w:hAnsi="宋体" w:eastAsia="宋体" w:cs="宋体"/>
                <w:spacing w:val="0"/>
                <w:sz w:val="19"/>
                <w:szCs w:val="19"/>
                <w:highlight w:val="none"/>
              </w:rPr>
              <w:t>：</w:t>
            </w:r>
            <w:r>
              <w:rPr>
                <w:rFonts w:ascii="Lucida Sans Unicode" w:hAnsi="Lucida Sans Unicode" w:eastAsia="Lucida Sans Unicode" w:cs="Lucida Sans Unicode"/>
                <w:spacing w:val="0"/>
                <w:sz w:val="19"/>
                <w:szCs w:val="19"/>
                <w:highlight w:val="none"/>
              </w:rPr>
              <w:t>3</w:t>
            </w:r>
            <w:r>
              <w:rPr>
                <w:rFonts w:ascii="宋体" w:hAnsi="宋体" w:eastAsia="宋体" w:cs="宋体"/>
                <w:spacing w:val="0"/>
                <w:sz w:val="19"/>
                <w:szCs w:val="19"/>
                <w:highlight w:val="none"/>
              </w:rPr>
              <w:t>家</w:t>
            </w:r>
          </w:p>
          <w:p>
            <w:pPr>
              <w:spacing w:before="128" w:line="384" w:lineRule="exact"/>
              <w:ind w:left="102"/>
              <w:rPr>
                <w:rFonts w:ascii="宋体" w:hAnsi="宋体" w:eastAsia="宋体" w:cs="宋体"/>
                <w:spacing w:val="0"/>
                <w:sz w:val="19"/>
                <w:szCs w:val="19"/>
                <w:highlight w:val="none"/>
              </w:rPr>
            </w:pPr>
            <w:r>
              <w:rPr>
                <w:rFonts w:ascii="宋体" w:hAnsi="宋体" w:eastAsia="宋体" w:cs="宋体"/>
                <w:spacing w:val="0"/>
                <w:position w:val="14"/>
                <w:sz w:val="19"/>
                <w:szCs w:val="19"/>
                <w:highlight w:val="none"/>
              </w:rPr>
              <w:t>此人数约定了开启与评审过程中的最低有效供应商家数，当家数不足时项目将不得开启、不得</w:t>
            </w:r>
          </w:p>
          <w:p>
            <w:pPr>
              <w:spacing w:line="220" w:lineRule="auto"/>
              <w:ind w:left="101"/>
              <w:rPr>
                <w:rFonts w:ascii="宋体" w:hAnsi="宋体" w:eastAsia="宋体" w:cs="宋体"/>
                <w:spacing w:val="0"/>
                <w:sz w:val="19"/>
                <w:szCs w:val="19"/>
                <w:highlight w:val="none"/>
              </w:rPr>
            </w:pPr>
            <w:r>
              <w:rPr>
                <w:rFonts w:ascii="宋体" w:hAnsi="宋体" w:eastAsia="宋体" w:cs="宋体"/>
                <w:spacing w:val="0"/>
                <w:sz w:val="19"/>
                <w:szCs w:val="19"/>
                <w:highlight w:val="none"/>
              </w:rPr>
              <w:t>评审或直接终止采购。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775" w:hRule="atLeast"/>
        </w:trPr>
        <w:tc>
          <w:tcPr>
            <w:tcW w:w="737" w:type="dxa"/>
            <w:tcBorders>
              <w:top w:val="single" w:color="000000" w:sz="2" w:space="0"/>
              <w:bottom w:val="single" w:color="000000" w:sz="2" w:space="0"/>
            </w:tcBorders>
            <w:shd w:val="clear" w:color="auto" w:fill="auto"/>
            <w:vAlign w:val="top"/>
          </w:tcPr>
          <w:p>
            <w:pPr>
              <w:spacing w:before="304" w:line="187" w:lineRule="auto"/>
              <w:ind w:left="263"/>
              <w:rPr>
                <w:rFonts w:ascii="Lucida Sans Unicode" w:hAnsi="Lucida Sans Unicode" w:eastAsia="Lucida Sans Unicode" w:cs="Lucida Sans Unicode"/>
                <w:spacing w:val="0"/>
                <w:sz w:val="19"/>
                <w:szCs w:val="19"/>
                <w:highlight w:val="none"/>
              </w:rPr>
            </w:pPr>
            <w:r>
              <w:rPr>
                <w:rFonts w:ascii="Lucida Sans Unicode" w:hAnsi="Lucida Sans Unicode" w:eastAsia="Lucida Sans Unicode" w:cs="Lucida Sans Unicode"/>
                <w:spacing w:val="0"/>
                <w:sz w:val="19"/>
                <w:szCs w:val="19"/>
                <w:highlight w:val="none"/>
              </w:rPr>
              <w:t>13</w:t>
            </w:r>
          </w:p>
        </w:tc>
        <w:tc>
          <w:tcPr>
            <w:tcW w:w="1571" w:type="dxa"/>
            <w:tcBorders>
              <w:top w:val="single" w:color="000000" w:sz="2" w:space="0"/>
              <w:bottom w:val="single" w:color="000000" w:sz="2" w:space="0"/>
            </w:tcBorders>
            <w:shd w:val="clear" w:color="auto" w:fill="auto"/>
            <w:vAlign w:val="top"/>
          </w:tcPr>
          <w:p>
            <w:pPr>
              <w:spacing w:before="91" w:line="385" w:lineRule="exact"/>
              <w:ind w:left="103"/>
              <w:rPr>
                <w:rFonts w:ascii="宋体" w:hAnsi="宋体" w:eastAsia="宋体" w:cs="宋体"/>
                <w:spacing w:val="0"/>
                <w:sz w:val="19"/>
                <w:szCs w:val="19"/>
                <w:highlight w:val="none"/>
              </w:rPr>
            </w:pPr>
            <w:r>
              <w:rPr>
                <w:rFonts w:ascii="宋体" w:hAnsi="宋体" w:eastAsia="宋体" w:cs="宋体"/>
                <w:spacing w:val="0"/>
                <w:position w:val="14"/>
                <w:sz w:val="19"/>
                <w:szCs w:val="19"/>
                <w:highlight w:val="none"/>
              </w:rPr>
              <w:t>项目兼投兼中规</w:t>
            </w:r>
          </w:p>
          <w:p>
            <w:pPr>
              <w:spacing w:line="222" w:lineRule="auto"/>
              <w:ind w:left="104"/>
              <w:rPr>
                <w:rFonts w:ascii="宋体" w:hAnsi="宋体" w:eastAsia="宋体" w:cs="宋体"/>
                <w:spacing w:val="0"/>
                <w:sz w:val="19"/>
                <w:szCs w:val="19"/>
                <w:highlight w:val="none"/>
              </w:rPr>
            </w:pPr>
            <w:r>
              <w:rPr>
                <w:rFonts w:ascii="宋体" w:hAnsi="宋体" w:eastAsia="宋体" w:cs="宋体"/>
                <w:spacing w:val="0"/>
                <w:sz w:val="19"/>
                <w:szCs w:val="19"/>
                <w:highlight w:val="none"/>
              </w:rPr>
              <w:t>则</w:t>
            </w:r>
          </w:p>
        </w:tc>
        <w:tc>
          <w:tcPr>
            <w:tcW w:w="8031" w:type="dxa"/>
            <w:tcBorders>
              <w:top w:val="single" w:color="000000" w:sz="2" w:space="0"/>
              <w:bottom w:val="single" w:color="000000" w:sz="2" w:space="0"/>
            </w:tcBorders>
            <w:shd w:val="clear" w:color="auto" w:fill="auto"/>
            <w:vAlign w:val="top"/>
          </w:tcPr>
          <w:p>
            <w:pPr>
              <w:spacing w:before="284" w:line="221" w:lineRule="auto"/>
              <w:ind w:left="105"/>
              <w:rPr>
                <w:rFonts w:ascii="宋体" w:hAnsi="宋体" w:eastAsia="宋体" w:cs="宋体"/>
                <w:spacing w:val="0"/>
                <w:sz w:val="19"/>
                <w:szCs w:val="19"/>
                <w:highlight w:val="none"/>
              </w:rPr>
            </w:pPr>
            <w:r>
              <w:rPr>
                <w:rFonts w:ascii="宋体" w:hAnsi="宋体" w:eastAsia="宋体" w:cs="宋体"/>
                <w:spacing w:val="0"/>
                <w:sz w:val="19"/>
                <w:szCs w:val="19"/>
                <w:highlight w:val="none"/>
              </w:rPr>
              <w:t>兼投兼中：本项目兼投兼中。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775" w:hRule="atLeast"/>
        </w:trPr>
        <w:tc>
          <w:tcPr>
            <w:tcW w:w="737" w:type="dxa"/>
            <w:tcBorders>
              <w:top w:val="single" w:color="000000" w:sz="2" w:space="0"/>
              <w:bottom w:val="single" w:color="000000" w:sz="2" w:space="0"/>
            </w:tcBorders>
            <w:shd w:val="clear" w:color="auto" w:fill="auto"/>
            <w:vAlign w:val="top"/>
          </w:tcPr>
          <w:p>
            <w:pPr>
              <w:spacing w:before="306" w:line="186" w:lineRule="auto"/>
              <w:ind w:left="263"/>
              <w:rPr>
                <w:rFonts w:ascii="Lucida Sans Unicode" w:hAnsi="Lucida Sans Unicode" w:eastAsia="Lucida Sans Unicode" w:cs="Lucida Sans Unicode"/>
                <w:spacing w:val="0"/>
                <w:sz w:val="19"/>
                <w:szCs w:val="19"/>
                <w:highlight w:val="none"/>
              </w:rPr>
            </w:pPr>
            <w:r>
              <w:rPr>
                <w:rFonts w:ascii="Lucida Sans Unicode" w:hAnsi="Lucida Sans Unicode" w:eastAsia="Lucida Sans Unicode" w:cs="Lucida Sans Unicode"/>
                <w:spacing w:val="0"/>
                <w:sz w:val="19"/>
                <w:szCs w:val="19"/>
                <w:highlight w:val="none"/>
              </w:rPr>
              <w:t>14</w:t>
            </w:r>
          </w:p>
        </w:tc>
        <w:tc>
          <w:tcPr>
            <w:tcW w:w="1571" w:type="dxa"/>
            <w:tcBorders>
              <w:top w:val="single" w:color="000000" w:sz="2" w:space="0"/>
              <w:bottom w:val="single" w:color="000000" w:sz="2" w:space="0"/>
            </w:tcBorders>
            <w:shd w:val="clear" w:color="auto" w:fill="auto"/>
            <w:vAlign w:val="top"/>
          </w:tcPr>
          <w:p>
            <w:pPr>
              <w:spacing w:before="92" w:line="384" w:lineRule="exact"/>
              <w:ind w:left="102"/>
              <w:rPr>
                <w:rFonts w:ascii="宋体" w:hAnsi="宋体" w:eastAsia="宋体" w:cs="宋体"/>
                <w:spacing w:val="0"/>
                <w:sz w:val="19"/>
                <w:szCs w:val="19"/>
                <w:highlight w:val="none"/>
              </w:rPr>
            </w:pPr>
            <w:r>
              <w:rPr>
                <w:rFonts w:ascii="宋体" w:hAnsi="宋体" w:eastAsia="宋体" w:cs="宋体"/>
                <w:spacing w:val="0"/>
                <w:position w:val="14"/>
                <w:sz w:val="19"/>
                <w:szCs w:val="19"/>
                <w:highlight w:val="none"/>
              </w:rPr>
              <w:t>成交供应商确定</w:t>
            </w:r>
          </w:p>
          <w:p>
            <w:pPr>
              <w:spacing w:line="220" w:lineRule="auto"/>
              <w:ind w:left="101"/>
              <w:rPr>
                <w:rFonts w:ascii="宋体" w:hAnsi="宋体" w:eastAsia="宋体" w:cs="宋体"/>
                <w:spacing w:val="0"/>
                <w:sz w:val="19"/>
                <w:szCs w:val="19"/>
                <w:highlight w:val="none"/>
              </w:rPr>
            </w:pPr>
            <w:r>
              <w:rPr>
                <w:rFonts w:ascii="宋体" w:hAnsi="宋体" w:eastAsia="宋体" w:cs="宋体"/>
                <w:spacing w:val="0"/>
                <w:sz w:val="19"/>
                <w:szCs w:val="19"/>
                <w:highlight w:val="none"/>
              </w:rPr>
              <w:t>方式</w:t>
            </w:r>
          </w:p>
        </w:tc>
        <w:tc>
          <w:tcPr>
            <w:tcW w:w="8031" w:type="dxa"/>
            <w:tcBorders>
              <w:top w:val="single" w:color="000000" w:sz="2" w:space="0"/>
              <w:bottom w:val="single" w:color="000000" w:sz="2" w:space="0"/>
            </w:tcBorders>
            <w:shd w:val="clear" w:color="auto" w:fill="auto"/>
            <w:vAlign w:val="top"/>
          </w:tcPr>
          <w:p>
            <w:pPr>
              <w:spacing w:before="98" w:line="329" w:lineRule="auto"/>
              <w:ind w:left="103" w:right="122" w:firstLine="1"/>
              <w:rPr>
                <w:rFonts w:hint="eastAsia" w:ascii="宋体" w:hAnsi="宋体" w:eastAsia="宋体" w:cs="宋体"/>
                <w:spacing w:val="0"/>
                <w:sz w:val="19"/>
                <w:szCs w:val="19"/>
                <w:highlight w:val="none"/>
              </w:rPr>
            </w:pPr>
            <w:r>
              <w:rPr>
                <w:rFonts w:hint="eastAsia" w:ascii="宋体" w:hAnsi="宋体" w:eastAsia="宋体" w:cs="宋体"/>
                <w:spacing w:val="0"/>
                <w:sz w:val="19"/>
                <w:szCs w:val="19"/>
                <w:highlight w:val="none"/>
              </w:rPr>
              <w:t>磋商小组根据综合评分情况，编写书面的评审报告，按综合得分高低次序排出名次，并推荐综合得分排名第一的供应商为第一成交候选人，排名第二的供应商为第二成交候选人，排名第三的供应商为第三成交候选人。</w:t>
            </w:r>
          </w:p>
          <w:p>
            <w:pPr>
              <w:spacing w:before="98" w:line="329" w:lineRule="auto"/>
              <w:ind w:left="103" w:right="122" w:firstLine="1"/>
              <w:rPr>
                <w:rFonts w:ascii="宋体" w:hAnsi="宋体" w:eastAsia="宋体" w:cs="宋体"/>
                <w:spacing w:val="0"/>
                <w:sz w:val="19"/>
                <w:szCs w:val="19"/>
                <w:highlight w:val="none"/>
              </w:rPr>
            </w:pPr>
            <w:r>
              <w:rPr>
                <w:rFonts w:hint="eastAsia" w:ascii="宋体" w:hAnsi="宋体" w:eastAsia="宋体" w:cs="宋体"/>
                <w:spacing w:val="0"/>
                <w:sz w:val="19"/>
                <w:szCs w:val="19"/>
                <w:highlight w:val="none"/>
              </w:rPr>
              <w:t>综合得分相同的，按照最后报价由低到高的顺序推荐。综合得分且最后报价相同的，按照技术指标优劣顺序推荐。综合得分相同、评审价和技术评分均相同的，名次由磋商小组抽签确定。法律法规有明确规定的，以法律法规规定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1682" w:hRule="atLeast"/>
        </w:trPr>
        <w:tc>
          <w:tcPr>
            <w:tcW w:w="737" w:type="dxa"/>
            <w:vMerge w:val="restart"/>
            <w:tcBorders>
              <w:top w:val="single" w:color="000000" w:sz="2" w:space="0"/>
            </w:tcBorders>
            <w:shd w:val="clear" w:color="auto" w:fill="auto"/>
            <w:vAlign w:val="center"/>
          </w:tcPr>
          <w:p>
            <w:pPr>
              <w:spacing w:line="268" w:lineRule="auto"/>
              <w:jc w:val="center"/>
              <w:rPr>
                <w:rFonts w:ascii="Arial"/>
                <w:spacing w:val="0"/>
                <w:sz w:val="21"/>
                <w:highlight w:val="none"/>
              </w:rPr>
            </w:pPr>
          </w:p>
          <w:p>
            <w:pPr>
              <w:spacing w:line="268" w:lineRule="auto"/>
              <w:jc w:val="center"/>
              <w:rPr>
                <w:rFonts w:ascii="Arial"/>
                <w:spacing w:val="0"/>
                <w:sz w:val="21"/>
                <w:highlight w:val="none"/>
              </w:rPr>
            </w:pPr>
          </w:p>
          <w:p>
            <w:pPr>
              <w:spacing w:before="73" w:line="185" w:lineRule="auto"/>
              <w:ind w:firstLine="380" w:firstLineChars="200"/>
              <w:jc w:val="both"/>
              <w:rPr>
                <w:rFonts w:ascii="Lucida Sans Unicode" w:hAnsi="Lucida Sans Unicode" w:eastAsia="Lucida Sans Unicode" w:cs="Lucida Sans Unicode"/>
                <w:spacing w:val="0"/>
                <w:sz w:val="19"/>
                <w:szCs w:val="19"/>
                <w:highlight w:val="none"/>
              </w:rPr>
            </w:pPr>
            <w:r>
              <w:rPr>
                <w:rFonts w:ascii="Lucida Sans Unicode" w:hAnsi="Lucida Sans Unicode" w:eastAsia="Lucida Sans Unicode" w:cs="Lucida Sans Unicode"/>
                <w:spacing w:val="0"/>
                <w:sz w:val="19"/>
                <w:szCs w:val="19"/>
                <w:highlight w:val="none"/>
              </w:rPr>
              <w:t>15</w:t>
            </w:r>
          </w:p>
        </w:tc>
        <w:tc>
          <w:tcPr>
            <w:tcW w:w="1571" w:type="dxa"/>
            <w:vMerge w:val="restart"/>
            <w:tcBorders>
              <w:top w:val="single" w:color="000000" w:sz="2" w:space="0"/>
            </w:tcBorders>
            <w:shd w:val="clear" w:color="auto" w:fill="auto"/>
            <w:vAlign w:val="center"/>
          </w:tcPr>
          <w:p>
            <w:pPr>
              <w:spacing w:line="264" w:lineRule="auto"/>
              <w:jc w:val="both"/>
              <w:rPr>
                <w:rFonts w:ascii="Arial"/>
                <w:spacing w:val="0"/>
                <w:sz w:val="21"/>
                <w:highlight w:val="none"/>
              </w:rPr>
            </w:pPr>
          </w:p>
          <w:p>
            <w:pPr>
              <w:spacing w:line="265" w:lineRule="auto"/>
              <w:jc w:val="center"/>
              <w:rPr>
                <w:rFonts w:ascii="Arial"/>
                <w:spacing w:val="0"/>
                <w:sz w:val="21"/>
                <w:highlight w:val="none"/>
              </w:rPr>
            </w:pPr>
          </w:p>
          <w:p>
            <w:pPr>
              <w:spacing w:before="62" w:line="220" w:lineRule="auto"/>
              <w:ind w:left="99"/>
              <w:jc w:val="center"/>
              <w:rPr>
                <w:rFonts w:ascii="宋体" w:hAnsi="宋体" w:eastAsia="宋体" w:cs="宋体"/>
                <w:spacing w:val="0"/>
                <w:sz w:val="19"/>
                <w:szCs w:val="19"/>
                <w:highlight w:val="none"/>
              </w:rPr>
            </w:pPr>
            <w:r>
              <w:rPr>
                <w:rFonts w:ascii="宋体" w:hAnsi="宋体" w:eastAsia="宋体" w:cs="宋体"/>
                <w:spacing w:val="0"/>
                <w:sz w:val="19"/>
                <w:szCs w:val="19"/>
                <w:highlight w:val="none"/>
              </w:rPr>
              <w:t>代理服务费</w:t>
            </w:r>
          </w:p>
        </w:tc>
        <w:tc>
          <w:tcPr>
            <w:tcW w:w="8031" w:type="dxa"/>
            <w:tcBorders>
              <w:top w:val="single" w:color="000000" w:sz="2" w:space="0"/>
              <w:bottom w:val="single" w:color="000000" w:sz="2" w:space="0"/>
            </w:tcBorders>
            <w:shd w:val="clear" w:color="auto" w:fill="auto"/>
            <w:vAlign w:val="top"/>
          </w:tcPr>
          <w:p>
            <w:pPr>
              <w:spacing w:before="92" w:line="220" w:lineRule="auto"/>
              <w:ind w:left="108"/>
              <w:rPr>
                <w:rFonts w:hint="default" w:ascii="宋体" w:hAnsi="宋体" w:eastAsia="宋体" w:cs="宋体"/>
                <w:spacing w:val="0"/>
                <w:sz w:val="19"/>
                <w:szCs w:val="19"/>
                <w:highlight w:val="none"/>
                <w:lang w:val="en-US" w:eastAsia="zh-CN"/>
              </w:rPr>
            </w:pPr>
            <w:r>
              <w:rPr>
                <w:rFonts w:ascii="宋体" w:hAnsi="宋体" w:eastAsia="宋体" w:cs="宋体"/>
                <w:spacing w:val="0"/>
                <w:position w:val="14"/>
                <w:sz w:val="19"/>
                <w:szCs w:val="19"/>
                <w:highlight w:val="none"/>
              </w:rPr>
              <w:t>收取</w:t>
            </w:r>
            <w:r>
              <w:rPr>
                <w:rFonts w:hint="eastAsia" w:ascii="宋体" w:hAnsi="宋体" w:eastAsia="宋体" w:cs="宋体"/>
                <w:spacing w:val="0"/>
                <w:position w:val="14"/>
                <w:sz w:val="19"/>
                <w:szCs w:val="19"/>
                <w:highlight w:val="none"/>
                <w:lang w:eastAsia="zh-CN"/>
              </w:rPr>
              <w:t>。</w:t>
            </w:r>
            <w:r>
              <w:rPr>
                <w:rFonts w:ascii="宋体" w:hAnsi="宋体" w:eastAsia="宋体" w:cs="宋体"/>
                <w:spacing w:val="0"/>
                <w:position w:val="14"/>
                <w:sz w:val="19"/>
                <w:szCs w:val="19"/>
                <w:highlight w:val="none"/>
              </w:rPr>
              <w:t>采购机构代理服务收费标准：成交服务费由</w:t>
            </w:r>
            <w:r>
              <w:rPr>
                <w:rFonts w:hint="eastAsia" w:ascii="宋体" w:hAnsi="宋体" w:eastAsia="宋体" w:cs="宋体"/>
                <w:spacing w:val="0"/>
                <w:position w:val="14"/>
                <w:sz w:val="19"/>
                <w:szCs w:val="19"/>
                <w:highlight w:val="none"/>
                <w:lang w:eastAsia="zh-CN"/>
              </w:rPr>
              <w:t>中标（成交）供应商</w:t>
            </w:r>
            <w:r>
              <w:rPr>
                <w:rFonts w:ascii="宋体" w:hAnsi="宋体" w:eastAsia="宋体" w:cs="宋体"/>
                <w:spacing w:val="0"/>
                <w:position w:val="14"/>
                <w:sz w:val="19"/>
                <w:szCs w:val="19"/>
                <w:highlight w:val="none"/>
              </w:rPr>
              <w:t>向采购代理机构一次性支付，参照《关于进一步放开建设项目专业服务价格的通知》</w:t>
            </w:r>
            <w:r>
              <w:rPr>
                <w:rFonts w:hint="eastAsia" w:ascii="宋体" w:hAnsi="宋体" w:eastAsia="宋体" w:cs="宋体"/>
                <w:spacing w:val="0"/>
                <w:position w:val="14"/>
                <w:sz w:val="19"/>
                <w:szCs w:val="19"/>
                <w:highlight w:val="none"/>
                <w:lang w:eastAsia="zh-CN"/>
              </w:rPr>
              <w:t>（</w:t>
            </w:r>
            <w:r>
              <w:rPr>
                <w:rFonts w:ascii="宋体" w:hAnsi="宋体" w:eastAsia="宋体" w:cs="宋体"/>
                <w:spacing w:val="0"/>
                <w:position w:val="14"/>
                <w:sz w:val="19"/>
                <w:szCs w:val="19"/>
                <w:highlight w:val="none"/>
              </w:rPr>
              <w:t>发改价格[2015]299号</w:t>
            </w:r>
            <w:r>
              <w:rPr>
                <w:rFonts w:hint="eastAsia" w:ascii="宋体" w:hAnsi="宋体" w:eastAsia="宋体" w:cs="宋体"/>
                <w:spacing w:val="0"/>
                <w:position w:val="14"/>
                <w:sz w:val="19"/>
                <w:szCs w:val="19"/>
                <w:highlight w:val="none"/>
                <w:lang w:eastAsia="zh-CN"/>
              </w:rPr>
              <w:t>）</w:t>
            </w:r>
            <w:r>
              <w:rPr>
                <w:rFonts w:ascii="宋体" w:hAnsi="宋体" w:eastAsia="宋体" w:cs="宋体"/>
                <w:spacing w:val="0"/>
                <w:position w:val="14"/>
                <w:sz w:val="19"/>
                <w:szCs w:val="19"/>
                <w:highlight w:val="none"/>
              </w:rPr>
              <w:t xml:space="preserve"> 、国家计委颁布的 《招标代理服务收费管理暂行办法》  </w:t>
            </w:r>
            <w:r>
              <w:rPr>
                <w:rFonts w:hint="eastAsia" w:ascii="宋体" w:hAnsi="宋体" w:eastAsia="宋体" w:cs="宋体"/>
                <w:spacing w:val="0"/>
                <w:position w:val="14"/>
                <w:sz w:val="19"/>
                <w:szCs w:val="19"/>
                <w:highlight w:val="none"/>
                <w:lang w:eastAsia="zh-CN"/>
              </w:rPr>
              <w:t>（</w:t>
            </w:r>
            <w:r>
              <w:rPr>
                <w:rFonts w:ascii="宋体" w:hAnsi="宋体" w:eastAsia="宋体" w:cs="宋体"/>
                <w:spacing w:val="0"/>
                <w:position w:val="14"/>
                <w:sz w:val="19"/>
                <w:szCs w:val="19"/>
                <w:highlight w:val="none"/>
              </w:rPr>
              <w:t>计价格[2002]1980号</w:t>
            </w:r>
            <w:r>
              <w:rPr>
                <w:rFonts w:hint="eastAsia" w:ascii="宋体" w:hAnsi="宋体" w:eastAsia="宋体" w:cs="宋体"/>
                <w:spacing w:val="0"/>
                <w:position w:val="14"/>
                <w:sz w:val="19"/>
                <w:szCs w:val="19"/>
                <w:highlight w:val="none"/>
                <w:lang w:eastAsia="zh-CN"/>
              </w:rPr>
              <w:t>）</w:t>
            </w:r>
            <w:r>
              <w:rPr>
                <w:rFonts w:ascii="宋体" w:hAnsi="宋体" w:eastAsia="宋体" w:cs="宋体"/>
                <w:spacing w:val="0"/>
                <w:position w:val="14"/>
                <w:sz w:val="19"/>
                <w:szCs w:val="19"/>
                <w:highlight w:val="none"/>
              </w:rPr>
              <w:t xml:space="preserve"> 和国家发改委办公厅颁布的《国家发改委办公厅关于招标代理服务收费有关问题的通知》</w:t>
            </w:r>
            <w:r>
              <w:rPr>
                <w:rFonts w:hint="eastAsia" w:ascii="宋体" w:hAnsi="宋体" w:eastAsia="宋体" w:cs="宋体"/>
                <w:spacing w:val="0"/>
                <w:position w:val="14"/>
                <w:sz w:val="19"/>
                <w:szCs w:val="19"/>
                <w:highlight w:val="none"/>
                <w:lang w:eastAsia="zh-CN"/>
              </w:rPr>
              <w:t>（</w:t>
            </w:r>
            <w:r>
              <w:rPr>
                <w:rFonts w:ascii="宋体" w:hAnsi="宋体" w:eastAsia="宋体" w:cs="宋体"/>
                <w:spacing w:val="0"/>
                <w:position w:val="14"/>
                <w:sz w:val="19"/>
                <w:szCs w:val="19"/>
                <w:highlight w:val="none"/>
              </w:rPr>
              <w:t>发改价格[2011]534号</w:t>
            </w:r>
            <w:r>
              <w:rPr>
                <w:rFonts w:hint="eastAsia" w:ascii="宋体" w:hAnsi="宋体" w:eastAsia="宋体" w:cs="宋体"/>
                <w:spacing w:val="0"/>
                <w:position w:val="14"/>
                <w:sz w:val="19"/>
                <w:szCs w:val="19"/>
                <w:highlight w:val="none"/>
                <w:lang w:eastAsia="zh-CN"/>
              </w:rPr>
              <w:t>）</w:t>
            </w:r>
            <w:r>
              <w:rPr>
                <w:rFonts w:ascii="宋体" w:hAnsi="宋体" w:eastAsia="宋体" w:cs="宋体"/>
                <w:spacing w:val="0"/>
                <w:position w:val="14"/>
                <w:sz w:val="19"/>
                <w:szCs w:val="19"/>
                <w:highlight w:val="none"/>
              </w:rPr>
              <w:t xml:space="preserve"> 的规定标准收取成交服务费。</w:t>
            </w:r>
            <w:r>
              <w:rPr>
                <w:rFonts w:hint="eastAsia" w:ascii="宋体" w:hAnsi="宋体" w:eastAsia="宋体" w:cs="宋体"/>
                <w:spacing w:val="0"/>
                <w:position w:val="14"/>
                <w:sz w:val="19"/>
                <w:szCs w:val="19"/>
                <w:highlight w:val="none"/>
                <w:lang w:eastAsia="zh-CN"/>
              </w:rPr>
              <w:t>注：最终计算代理服务费低于人民币</w:t>
            </w:r>
            <w:r>
              <w:rPr>
                <w:rFonts w:hint="eastAsia" w:ascii="宋体" w:hAnsi="宋体" w:eastAsia="宋体" w:cs="宋体"/>
                <w:spacing w:val="0"/>
                <w:position w:val="14"/>
                <w:sz w:val="19"/>
                <w:szCs w:val="19"/>
                <w:highlight w:val="none"/>
                <w:lang w:val="en-US" w:eastAsia="zh-CN"/>
              </w:rPr>
              <w:t>7000元的，按最低人民币7000元收取。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90" w:hRule="atLeast"/>
        </w:trPr>
        <w:tc>
          <w:tcPr>
            <w:tcW w:w="737" w:type="dxa"/>
            <w:vMerge w:val="continue"/>
            <w:tcBorders>
              <w:bottom w:val="single" w:color="000000" w:sz="2" w:space="0"/>
            </w:tcBorders>
            <w:shd w:val="clear" w:color="auto" w:fill="auto"/>
            <w:vAlign w:val="top"/>
          </w:tcPr>
          <w:p>
            <w:pPr>
              <w:spacing w:before="305" w:line="187" w:lineRule="auto"/>
              <w:ind w:left="263"/>
              <w:rPr>
                <w:rFonts w:ascii="Lucida Sans Unicode" w:hAnsi="Lucida Sans Unicode" w:eastAsia="Lucida Sans Unicode" w:cs="Lucida Sans Unicode"/>
                <w:spacing w:val="0"/>
                <w:sz w:val="19"/>
                <w:szCs w:val="19"/>
                <w:highlight w:val="none"/>
              </w:rPr>
            </w:pPr>
          </w:p>
        </w:tc>
        <w:tc>
          <w:tcPr>
            <w:tcW w:w="1571" w:type="dxa"/>
            <w:vMerge w:val="continue"/>
            <w:tcBorders>
              <w:bottom w:val="single" w:color="000000" w:sz="2" w:space="0"/>
            </w:tcBorders>
            <w:shd w:val="clear" w:color="auto" w:fill="auto"/>
            <w:vAlign w:val="top"/>
          </w:tcPr>
          <w:p>
            <w:pPr>
              <w:spacing w:line="220" w:lineRule="auto"/>
              <w:ind w:left="101"/>
              <w:rPr>
                <w:rFonts w:ascii="宋体" w:hAnsi="宋体" w:eastAsia="宋体" w:cs="宋体"/>
                <w:spacing w:val="0"/>
                <w:sz w:val="19"/>
                <w:szCs w:val="19"/>
                <w:highlight w:val="none"/>
              </w:rPr>
            </w:pPr>
          </w:p>
        </w:tc>
        <w:tc>
          <w:tcPr>
            <w:tcW w:w="8031" w:type="dxa"/>
            <w:tcBorders>
              <w:top w:val="single" w:color="000000" w:sz="2" w:space="0"/>
              <w:bottom w:val="single" w:color="000000" w:sz="2" w:space="0"/>
            </w:tcBorders>
            <w:shd w:val="clear" w:color="auto" w:fill="auto"/>
            <w:vAlign w:val="top"/>
          </w:tcPr>
          <w:p>
            <w:pPr>
              <w:spacing w:before="92" w:line="220" w:lineRule="auto"/>
              <w:ind w:left="108"/>
              <w:rPr>
                <w:rFonts w:hint="eastAsia" w:ascii="宋体" w:hAnsi="宋体" w:eastAsia="宋体" w:cs="宋体"/>
                <w:spacing w:val="0"/>
                <w:sz w:val="19"/>
                <w:szCs w:val="19"/>
                <w:highlight w:val="none"/>
              </w:rPr>
            </w:pPr>
            <w:r>
              <w:rPr>
                <w:rFonts w:hint="eastAsia" w:ascii="宋体" w:hAnsi="宋体" w:cs="宋体"/>
                <w:spacing w:val="0"/>
                <w:sz w:val="21"/>
                <w:szCs w:val="21"/>
                <w:highlight w:val="none"/>
              </w:rPr>
              <w:t xml:space="preserve"> </w:t>
            </w:r>
            <w:r>
              <w:rPr>
                <w:rFonts w:hint="eastAsia" w:ascii="宋体" w:hAnsi="宋体" w:eastAsia="宋体" w:cs="宋体"/>
                <w:spacing w:val="0"/>
                <w:sz w:val="19"/>
                <w:szCs w:val="19"/>
                <w:highlight w:val="none"/>
              </w:rPr>
              <w:t>中标供应商应在领取中标通知书原件前直接向采购代理机构一次性支付中标服务费。</w:t>
            </w:r>
          </w:p>
          <w:p>
            <w:pPr>
              <w:spacing w:before="92" w:line="220" w:lineRule="auto"/>
              <w:ind w:left="108"/>
              <w:rPr>
                <w:rFonts w:hint="eastAsia" w:ascii="宋体" w:hAnsi="宋体" w:eastAsia="宋体" w:cs="宋体"/>
                <w:b/>
                <w:bCs/>
                <w:spacing w:val="0"/>
                <w:sz w:val="19"/>
                <w:szCs w:val="19"/>
                <w:highlight w:val="none"/>
              </w:rPr>
            </w:pPr>
            <w:r>
              <w:rPr>
                <w:rFonts w:hint="eastAsia" w:ascii="宋体" w:hAnsi="宋体" w:eastAsia="宋体" w:cs="宋体"/>
                <w:b/>
                <w:bCs/>
                <w:spacing w:val="0"/>
                <w:sz w:val="19"/>
                <w:szCs w:val="19"/>
                <w:highlight w:val="none"/>
              </w:rPr>
              <w:t>账  户 名 称：中昕国际项目管理有限公司仁化分公司</w:t>
            </w:r>
          </w:p>
          <w:p>
            <w:pPr>
              <w:spacing w:before="92" w:line="220" w:lineRule="auto"/>
              <w:ind w:left="108"/>
              <w:rPr>
                <w:rFonts w:hint="eastAsia" w:ascii="宋体" w:hAnsi="宋体" w:eastAsia="宋体" w:cs="宋体"/>
                <w:b/>
                <w:bCs/>
                <w:spacing w:val="0"/>
                <w:sz w:val="19"/>
                <w:szCs w:val="19"/>
                <w:highlight w:val="none"/>
              </w:rPr>
            </w:pPr>
            <w:r>
              <w:rPr>
                <w:rFonts w:hint="eastAsia" w:ascii="宋体" w:hAnsi="宋体" w:eastAsia="宋体" w:cs="宋体"/>
                <w:b/>
                <w:bCs/>
                <w:spacing w:val="0"/>
                <w:sz w:val="19"/>
                <w:szCs w:val="19"/>
                <w:highlight w:val="none"/>
              </w:rPr>
              <w:t>开户行：仁化县建行仁化支行</w:t>
            </w:r>
          </w:p>
          <w:p>
            <w:pPr>
              <w:spacing w:before="92" w:line="220" w:lineRule="auto"/>
              <w:ind w:left="108"/>
              <w:rPr>
                <w:rFonts w:hint="eastAsia" w:ascii="宋体" w:hAnsi="宋体" w:eastAsia="宋体" w:cs="宋体"/>
                <w:b/>
                <w:bCs/>
                <w:spacing w:val="0"/>
                <w:sz w:val="19"/>
                <w:szCs w:val="19"/>
                <w:highlight w:val="none"/>
              </w:rPr>
            </w:pPr>
            <w:r>
              <w:rPr>
                <w:rFonts w:hint="eastAsia" w:ascii="宋体" w:hAnsi="宋体" w:eastAsia="宋体" w:cs="宋体"/>
                <w:b/>
                <w:bCs/>
                <w:spacing w:val="0"/>
                <w:sz w:val="19"/>
                <w:szCs w:val="19"/>
                <w:highlight w:val="none"/>
              </w:rPr>
              <w:t>账  号：44050162743900000012</w:t>
            </w:r>
          </w:p>
          <w:p>
            <w:pPr>
              <w:spacing w:before="92" w:line="220" w:lineRule="auto"/>
              <w:ind w:left="108"/>
              <w:rPr>
                <w:rFonts w:ascii="宋体" w:hAnsi="宋体" w:eastAsia="宋体" w:cs="宋体"/>
                <w:spacing w:val="0"/>
                <w:sz w:val="19"/>
                <w:szCs w:val="19"/>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3" w:hRule="atLeast"/>
        </w:trPr>
        <w:tc>
          <w:tcPr>
            <w:tcW w:w="737" w:type="dxa"/>
            <w:tcBorders>
              <w:top w:val="single" w:color="000000" w:sz="2" w:space="0"/>
              <w:bottom w:val="single" w:color="000000" w:sz="2" w:space="0"/>
            </w:tcBorders>
            <w:shd w:val="clear" w:color="auto" w:fill="auto"/>
            <w:vAlign w:val="center"/>
          </w:tcPr>
          <w:p>
            <w:pPr>
              <w:spacing w:before="73" w:line="186" w:lineRule="auto"/>
              <w:jc w:val="center"/>
              <w:rPr>
                <w:rFonts w:hint="eastAsia" w:ascii="Lucida Sans Unicode" w:hAnsi="Lucida Sans Unicode" w:eastAsia="宋体" w:cs="Lucida Sans Unicode"/>
                <w:spacing w:val="0"/>
                <w:sz w:val="19"/>
                <w:szCs w:val="19"/>
                <w:highlight w:val="none"/>
                <w:lang w:eastAsia="zh-CN"/>
              </w:rPr>
            </w:pPr>
            <w:r>
              <w:rPr>
                <w:rFonts w:ascii="Lucida Sans Unicode" w:hAnsi="Lucida Sans Unicode" w:eastAsia="Lucida Sans Unicode" w:cs="Lucida Sans Unicode"/>
                <w:spacing w:val="0"/>
                <w:sz w:val="19"/>
                <w:szCs w:val="19"/>
                <w:highlight w:val="none"/>
              </w:rPr>
              <w:t>1</w:t>
            </w:r>
            <w:r>
              <w:rPr>
                <w:rFonts w:hint="eastAsia" w:ascii="Lucida Sans Unicode" w:hAnsi="Lucida Sans Unicode" w:eastAsia="宋体" w:cs="Lucida Sans Unicode"/>
                <w:spacing w:val="0"/>
                <w:sz w:val="19"/>
                <w:szCs w:val="19"/>
                <w:highlight w:val="none"/>
                <w:lang w:val="en-US" w:eastAsia="zh-CN"/>
              </w:rPr>
              <w:t>6</w:t>
            </w:r>
          </w:p>
        </w:tc>
        <w:tc>
          <w:tcPr>
            <w:tcW w:w="1571" w:type="dxa"/>
            <w:tcBorders>
              <w:top w:val="single" w:color="000000" w:sz="2" w:space="0"/>
              <w:bottom w:val="single" w:color="000000" w:sz="2" w:space="0"/>
            </w:tcBorders>
            <w:shd w:val="clear" w:color="auto" w:fill="auto"/>
            <w:vAlign w:val="center"/>
          </w:tcPr>
          <w:p>
            <w:pPr>
              <w:spacing w:before="62" w:line="221" w:lineRule="auto"/>
              <w:jc w:val="center"/>
              <w:rPr>
                <w:rFonts w:ascii="宋体" w:hAnsi="宋体" w:eastAsia="宋体" w:cs="宋体"/>
                <w:spacing w:val="0"/>
                <w:sz w:val="19"/>
                <w:szCs w:val="19"/>
                <w:highlight w:val="none"/>
              </w:rPr>
            </w:pPr>
            <w:r>
              <w:rPr>
                <w:rFonts w:ascii="宋体" w:hAnsi="宋体" w:eastAsia="宋体" w:cs="宋体"/>
                <w:spacing w:val="0"/>
                <w:sz w:val="19"/>
                <w:szCs w:val="19"/>
                <w:highlight w:val="none"/>
              </w:rPr>
              <w:t>响应文件要求</w:t>
            </w:r>
          </w:p>
        </w:tc>
        <w:tc>
          <w:tcPr>
            <w:tcW w:w="8031" w:type="dxa"/>
            <w:tcBorders>
              <w:top w:val="single" w:color="000000" w:sz="2" w:space="0"/>
              <w:bottom w:val="single" w:color="000000" w:sz="2" w:space="0"/>
            </w:tcBorders>
            <w:shd w:val="clear" w:color="auto" w:fill="auto"/>
            <w:vAlign w:val="top"/>
          </w:tcPr>
          <w:p>
            <w:pPr>
              <w:spacing w:before="126" w:line="288" w:lineRule="auto"/>
              <w:ind w:left="102" w:right="122" w:firstLine="5"/>
              <w:rPr>
                <w:rFonts w:ascii="宋体" w:hAnsi="宋体" w:eastAsia="宋体" w:cs="宋体"/>
                <w:spacing w:val="0"/>
                <w:sz w:val="19"/>
                <w:szCs w:val="19"/>
                <w:highlight w:val="none"/>
              </w:rPr>
            </w:pPr>
            <w:r>
              <w:rPr>
                <w:rFonts w:ascii="宋体" w:hAnsi="宋体" w:eastAsia="宋体" w:cs="宋体"/>
                <w:spacing w:val="0"/>
                <w:sz w:val="19"/>
                <w:szCs w:val="19"/>
                <w:highlight w:val="none"/>
              </w:rPr>
              <w:t xml:space="preserve">正本 </w:t>
            </w:r>
            <w:r>
              <w:rPr>
                <w:rFonts w:ascii="Lucida Sans Unicode" w:hAnsi="Lucida Sans Unicode" w:eastAsia="Lucida Sans Unicode" w:cs="Lucida Sans Unicode"/>
                <w:spacing w:val="0"/>
                <w:sz w:val="19"/>
                <w:szCs w:val="19"/>
                <w:highlight w:val="none"/>
              </w:rPr>
              <w:t xml:space="preserve">1 </w:t>
            </w:r>
            <w:r>
              <w:rPr>
                <w:rFonts w:ascii="宋体" w:hAnsi="宋体" w:eastAsia="宋体" w:cs="宋体"/>
                <w:spacing w:val="0"/>
                <w:sz w:val="19"/>
                <w:szCs w:val="19"/>
                <w:highlight w:val="none"/>
              </w:rPr>
              <w:t xml:space="preserve">份，副本 </w:t>
            </w:r>
            <w:r>
              <w:rPr>
                <w:rFonts w:ascii="Lucida Sans Unicode" w:hAnsi="Lucida Sans Unicode" w:eastAsia="Lucida Sans Unicode" w:cs="Lucida Sans Unicode"/>
                <w:spacing w:val="0"/>
                <w:sz w:val="19"/>
                <w:szCs w:val="19"/>
                <w:highlight w:val="none"/>
              </w:rPr>
              <w:t xml:space="preserve">2 </w:t>
            </w:r>
            <w:r>
              <w:rPr>
                <w:rFonts w:ascii="宋体" w:hAnsi="宋体" w:eastAsia="宋体" w:cs="宋体"/>
                <w:spacing w:val="0"/>
                <w:sz w:val="19"/>
                <w:szCs w:val="19"/>
                <w:highlight w:val="none"/>
              </w:rPr>
              <w:t>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trPr>
        <w:tc>
          <w:tcPr>
            <w:tcW w:w="737" w:type="dxa"/>
            <w:tcBorders>
              <w:top w:val="single" w:color="000000" w:sz="2" w:space="0"/>
              <w:bottom w:val="single" w:color="000000" w:sz="2" w:space="0"/>
            </w:tcBorders>
            <w:shd w:val="clear" w:color="auto" w:fill="auto"/>
            <w:vAlign w:val="top"/>
          </w:tcPr>
          <w:p>
            <w:pPr>
              <w:spacing w:before="111" w:line="187" w:lineRule="auto"/>
              <w:ind w:left="263"/>
              <w:rPr>
                <w:rFonts w:hint="eastAsia" w:ascii="Lucida Sans Unicode" w:hAnsi="Lucida Sans Unicode" w:eastAsia="宋体" w:cs="Lucida Sans Unicode"/>
                <w:spacing w:val="0"/>
                <w:sz w:val="19"/>
                <w:szCs w:val="19"/>
                <w:highlight w:val="none"/>
                <w:lang w:eastAsia="zh-CN"/>
              </w:rPr>
            </w:pPr>
            <w:r>
              <w:rPr>
                <w:rFonts w:ascii="Lucida Sans Unicode" w:hAnsi="Lucida Sans Unicode" w:eastAsia="Lucida Sans Unicode" w:cs="Lucida Sans Unicode"/>
                <w:spacing w:val="0"/>
                <w:sz w:val="19"/>
                <w:szCs w:val="19"/>
                <w:highlight w:val="none"/>
              </w:rPr>
              <w:t>1</w:t>
            </w:r>
            <w:r>
              <w:rPr>
                <w:rFonts w:hint="eastAsia" w:ascii="Lucida Sans Unicode" w:hAnsi="Lucida Sans Unicode" w:eastAsia="宋体" w:cs="Lucida Sans Unicode"/>
                <w:spacing w:val="0"/>
                <w:sz w:val="19"/>
                <w:szCs w:val="19"/>
                <w:highlight w:val="none"/>
                <w:lang w:val="en-US" w:eastAsia="zh-CN"/>
              </w:rPr>
              <w:t>7</w:t>
            </w:r>
          </w:p>
        </w:tc>
        <w:tc>
          <w:tcPr>
            <w:tcW w:w="1571" w:type="dxa"/>
            <w:tcBorders>
              <w:top w:val="single" w:color="000000" w:sz="2" w:space="0"/>
              <w:bottom w:val="single" w:color="000000" w:sz="2" w:space="0"/>
            </w:tcBorders>
            <w:shd w:val="clear" w:color="auto" w:fill="auto"/>
            <w:vAlign w:val="top"/>
          </w:tcPr>
          <w:p>
            <w:pPr>
              <w:spacing w:before="284" w:line="210" w:lineRule="auto"/>
              <w:jc w:val="center"/>
              <w:rPr>
                <w:rFonts w:ascii="宋体" w:hAnsi="宋体" w:eastAsia="宋体" w:cs="宋体"/>
                <w:spacing w:val="0"/>
                <w:sz w:val="19"/>
                <w:szCs w:val="19"/>
                <w:highlight w:val="none"/>
              </w:rPr>
            </w:pPr>
            <w:r>
              <w:rPr>
                <w:rFonts w:hint="eastAsia" w:ascii="宋体" w:hAnsi="宋体" w:eastAsia="宋体" w:cs="宋体"/>
                <w:spacing w:val="0"/>
                <w:sz w:val="19"/>
                <w:szCs w:val="19"/>
                <w:highlight w:val="none"/>
              </w:rPr>
              <w:t>联合体响应</w:t>
            </w:r>
          </w:p>
        </w:tc>
        <w:tc>
          <w:tcPr>
            <w:tcW w:w="8031" w:type="dxa"/>
            <w:tcBorders>
              <w:top w:val="single" w:color="000000" w:sz="2" w:space="0"/>
              <w:bottom w:val="single" w:color="000000" w:sz="2" w:space="0"/>
            </w:tcBorders>
            <w:shd w:val="clear" w:color="auto" w:fill="auto"/>
            <w:vAlign w:val="top"/>
          </w:tcPr>
          <w:p>
            <w:pPr>
              <w:spacing w:before="284" w:line="210" w:lineRule="auto"/>
              <w:ind w:left="101"/>
              <w:rPr>
                <w:rFonts w:hint="eastAsia" w:ascii="宋体" w:hAnsi="宋体" w:eastAsia="宋体" w:cs="宋体"/>
                <w:spacing w:val="0"/>
                <w:sz w:val="19"/>
                <w:szCs w:val="19"/>
                <w:highlight w:val="none"/>
                <w:lang w:eastAsia="zh-CN"/>
              </w:rPr>
            </w:pPr>
            <w:r>
              <w:rPr>
                <w:rFonts w:hint="eastAsia" w:ascii="宋体" w:hAnsi="宋体" w:eastAsia="宋体" w:cs="宋体"/>
                <w:spacing w:val="0"/>
                <w:sz w:val="19"/>
                <w:szCs w:val="19"/>
                <w:highlight w:val="none"/>
                <w:lang w:eastAsia="zh-CN"/>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0" w:hRule="atLeast"/>
        </w:trPr>
        <w:tc>
          <w:tcPr>
            <w:tcW w:w="737" w:type="dxa"/>
            <w:tcBorders>
              <w:top w:val="single" w:color="000000" w:sz="2" w:space="0"/>
              <w:bottom w:val="single" w:color="000000" w:sz="2" w:space="0"/>
            </w:tcBorders>
            <w:shd w:val="clear" w:color="auto" w:fill="auto"/>
            <w:vAlign w:val="top"/>
          </w:tcPr>
          <w:p>
            <w:pPr>
              <w:spacing w:before="304" w:line="187" w:lineRule="auto"/>
              <w:ind w:left="256"/>
              <w:rPr>
                <w:rFonts w:hint="default" w:ascii="Lucida Sans Unicode" w:hAnsi="Lucida Sans Unicode" w:eastAsia="宋体" w:cs="Lucida Sans Unicode"/>
                <w:spacing w:val="0"/>
                <w:sz w:val="19"/>
                <w:szCs w:val="19"/>
                <w:highlight w:val="none"/>
                <w:lang w:val="en-US" w:eastAsia="zh-CN"/>
              </w:rPr>
            </w:pPr>
            <w:r>
              <w:rPr>
                <w:rFonts w:hint="eastAsia" w:ascii="Lucida Sans Unicode" w:hAnsi="Lucida Sans Unicode" w:eastAsia="宋体" w:cs="Lucida Sans Unicode"/>
                <w:spacing w:val="0"/>
                <w:sz w:val="19"/>
                <w:szCs w:val="19"/>
                <w:highlight w:val="none"/>
                <w:lang w:val="en-US" w:eastAsia="zh-CN"/>
              </w:rPr>
              <w:t>18</w:t>
            </w:r>
          </w:p>
        </w:tc>
        <w:tc>
          <w:tcPr>
            <w:tcW w:w="1571" w:type="dxa"/>
            <w:tcBorders>
              <w:top w:val="single" w:color="000000" w:sz="2" w:space="0"/>
              <w:bottom w:val="single" w:color="000000" w:sz="2" w:space="0"/>
            </w:tcBorders>
            <w:shd w:val="clear" w:color="auto" w:fill="auto"/>
            <w:vAlign w:val="top"/>
          </w:tcPr>
          <w:p>
            <w:pPr>
              <w:spacing w:before="92" w:line="384" w:lineRule="exact"/>
              <w:ind w:left="101"/>
              <w:rPr>
                <w:rFonts w:ascii="宋体" w:hAnsi="宋体" w:eastAsia="宋体" w:cs="宋体"/>
                <w:spacing w:val="0"/>
                <w:sz w:val="19"/>
                <w:szCs w:val="19"/>
                <w:highlight w:val="none"/>
              </w:rPr>
            </w:pPr>
            <w:r>
              <w:rPr>
                <w:rFonts w:ascii="宋体" w:hAnsi="宋体" w:eastAsia="宋体" w:cs="宋体"/>
                <w:spacing w:val="0"/>
                <w:position w:val="14"/>
                <w:sz w:val="19"/>
                <w:szCs w:val="19"/>
                <w:highlight w:val="none"/>
              </w:rPr>
              <w:t>专门面向中小企</w:t>
            </w:r>
          </w:p>
          <w:p>
            <w:pPr>
              <w:spacing w:line="220" w:lineRule="auto"/>
              <w:ind w:left="99"/>
              <w:rPr>
                <w:rFonts w:ascii="宋体" w:hAnsi="宋体" w:eastAsia="宋体" w:cs="宋体"/>
                <w:spacing w:val="0"/>
                <w:sz w:val="19"/>
                <w:szCs w:val="19"/>
                <w:highlight w:val="none"/>
              </w:rPr>
            </w:pPr>
            <w:r>
              <w:rPr>
                <w:rFonts w:ascii="宋体" w:hAnsi="宋体" w:eastAsia="宋体" w:cs="宋体"/>
                <w:spacing w:val="0"/>
                <w:sz w:val="19"/>
                <w:szCs w:val="19"/>
                <w:highlight w:val="none"/>
              </w:rPr>
              <w:t>业采购</w:t>
            </w:r>
          </w:p>
        </w:tc>
        <w:tc>
          <w:tcPr>
            <w:tcW w:w="8031" w:type="dxa"/>
            <w:tcBorders>
              <w:top w:val="single" w:color="000000" w:sz="2" w:space="0"/>
              <w:bottom w:val="single" w:color="000000" w:sz="2" w:space="0"/>
            </w:tcBorders>
            <w:shd w:val="clear" w:color="auto" w:fill="auto"/>
            <w:vAlign w:val="top"/>
          </w:tcPr>
          <w:p>
            <w:pPr>
              <w:spacing w:before="284" w:line="210" w:lineRule="auto"/>
              <w:ind w:left="101"/>
              <w:rPr>
                <w:rFonts w:ascii="宋体" w:hAnsi="宋体" w:eastAsia="宋体" w:cs="宋体"/>
                <w:spacing w:val="0"/>
                <w:sz w:val="19"/>
                <w:szCs w:val="19"/>
                <w:highlight w:val="none"/>
              </w:rPr>
            </w:pPr>
            <w:r>
              <w:rPr>
                <w:rFonts w:ascii="宋体" w:hAnsi="宋体" w:eastAsia="宋体" w:cs="宋体"/>
                <w:spacing w:val="0"/>
                <w:sz w:val="19"/>
                <w:szCs w:val="19"/>
                <w:highlight w:val="none"/>
              </w:rPr>
              <w:t>是</w:t>
            </w:r>
          </w:p>
        </w:tc>
      </w:tr>
    </w:tbl>
    <w:p>
      <w:pPr>
        <w:rPr>
          <w:rFonts w:ascii="Arial"/>
          <w:spacing w:val="0"/>
          <w:sz w:val="21"/>
        </w:rPr>
      </w:pPr>
    </w:p>
    <w:p>
      <w:pPr>
        <w:spacing w:before="65"/>
        <w:ind w:left="1"/>
        <w:outlineLvl w:val="2"/>
        <w:rPr>
          <w:rFonts w:ascii="宋体" w:hAnsi="宋体" w:eastAsia="宋体" w:cs="宋体"/>
          <w:spacing w:val="0"/>
          <w:sz w:val="20"/>
          <w:szCs w:val="20"/>
        </w:rPr>
      </w:pPr>
      <w:r>
        <w:rPr>
          <w:rFonts w:ascii="宋体" w:hAnsi="宋体" w:eastAsia="宋体" w:cs="宋体"/>
          <w:spacing w:val="0"/>
          <w:sz w:val="20"/>
          <w:szCs w:val="20"/>
        </w:rPr>
        <w:t>三、说明</w:t>
      </w:r>
    </w:p>
    <w:p>
      <w:pPr>
        <w:spacing w:before="229" w:line="190" w:lineRule="auto"/>
        <w:ind w:left="21"/>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1 .</w:t>
      </w:r>
      <w:r>
        <w:rPr>
          <w:rFonts w:ascii="宋体" w:hAnsi="宋体" w:eastAsia="宋体" w:cs="宋体"/>
          <w:spacing w:val="0"/>
          <w:sz w:val="19"/>
          <w:szCs w:val="19"/>
        </w:rPr>
        <w:t>总则</w:t>
      </w:r>
    </w:p>
    <w:p>
      <w:pPr>
        <w:spacing w:before="99" w:line="316" w:lineRule="auto"/>
        <w:ind w:left="6" w:right="25" w:firstLine="385"/>
        <w:rPr>
          <w:rFonts w:ascii="宋体" w:hAnsi="宋体" w:eastAsia="宋体" w:cs="宋体"/>
          <w:spacing w:val="0"/>
          <w:sz w:val="19"/>
          <w:szCs w:val="19"/>
        </w:rPr>
      </w:pPr>
      <w:r>
        <w:rPr>
          <w:rFonts w:ascii="宋体" w:hAnsi="宋体" w:eastAsia="宋体" w:cs="宋体"/>
          <w:spacing w:val="0"/>
          <w:sz w:val="19"/>
          <w:szCs w:val="19"/>
        </w:rPr>
        <w:t xml:space="preserve">本磋商文件依据《中华人民共和国政府采购法》、《中华人民共和国政府采购法实施条例》 </w:t>
      </w:r>
      <w:r>
        <w:rPr>
          <w:rFonts w:hint="eastAsia" w:ascii="宋体" w:hAnsi="宋体" w:eastAsia="宋体" w:cs="宋体"/>
          <w:spacing w:val="0"/>
          <w:sz w:val="19"/>
          <w:szCs w:val="19"/>
          <w:lang w:eastAsia="zh-CN"/>
        </w:rPr>
        <w:t>（</w:t>
      </w:r>
      <w:r>
        <w:rPr>
          <w:rFonts w:ascii="宋体" w:hAnsi="宋体" w:eastAsia="宋体" w:cs="宋体"/>
          <w:spacing w:val="0"/>
          <w:sz w:val="19"/>
          <w:szCs w:val="19"/>
        </w:rPr>
        <w:t>国务院令第</w:t>
      </w:r>
      <w:r>
        <w:rPr>
          <w:rFonts w:ascii="Lucida Sans Unicode" w:hAnsi="Lucida Sans Unicode" w:eastAsia="Lucida Sans Unicode" w:cs="Lucida Sans Unicode"/>
          <w:spacing w:val="0"/>
          <w:sz w:val="19"/>
          <w:szCs w:val="19"/>
        </w:rPr>
        <w:t>658</w:t>
      </w:r>
      <w:r>
        <w:rPr>
          <w:rFonts w:ascii="宋体" w:hAnsi="宋体" w:eastAsia="宋体" w:cs="宋体"/>
          <w:spacing w:val="0"/>
          <w:sz w:val="19"/>
          <w:szCs w:val="19"/>
        </w:rPr>
        <w:t>号</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和《政府采购竞争性磋商采购方式管理暂行办法》</w:t>
      </w:r>
      <w:r>
        <w:rPr>
          <w:rFonts w:hint="eastAsia" w:ascii="宋体" w:hAnsi="宋体" w:eastAsia="宋体" w:cs="宋体"/>
          <w:spacing w:val="0"/>
          <w:sz w:val="19"/>
          <w:szCs w:val="19"/>
          <w:lang w:eastAsia="zh-CN"/>
        </w:rPr>
        <w:t>（</w:t>
      </w:r>
      <w:r>
        <w:rPr>
          <w:rFonts w:ascii="宋体" w:hAnsi="宋体" w:eastAsia="宋体" w:cs="宋体"/>
          <w:spacing w:val="0"/>
          <w:sz w:val="19"/>
          <w:szCs w:val="19"/>
        </w:rPr>
        <w:t>财库〔</w:t>
      </w:r>
      <w:r>
        <w:rPr>
          <w:rFonts w:ascii="Lucida Sans Unicode" w:hAnsi="Lucida Sans Unicode" w:eastAsia="Lucida Sans Unicode" w:cs="Lucida Sans Unicode"/>
          <w:spacing w:val="0"/>
          <w:sz w:val="19"/>
          <w:szCs w:val="19"/>
        </w:rPr>
        <w:t>2014</w:t>
      </w: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214</w:t>
      </w:r>
      <w:r>
        <w:rPr>
          <w:rFonts w:ascii="宋体" w:hAnsi="宋体" w:eastAsia="宋体" w:cs="宋体"/>
          <w:spacing w:val="0"/>
          <w:sz w:val="19"/>
          <w:szCs w:val="19"/>
        </w:rPr>
        <w:t>号</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及国家和广东省有关法律、法规、规章制度编制。</w:t>
      </w:r>
    </w:p>
    <w:p>
      <w:pPr>
        <w:spacing w:before="102" w:line="373" w:lineRule="auto"/>
        <w:ind w:left="2" w:firstLine="400"/>
        <w:rPr>
          <w:rFonts w:ascii="宋体" w:hAnsi="宋体" w:eastAsia="宋体" w:cs="宋体"/>
          <w:spacing w:val="0"/>
          <w:sz w:val="19"/>
          <w:szCs w:val="19"/>
        </w:rPr>
      </w:pPr>
      <w:r>
        <w:rPr>
          <w:rFonts w:ascii="宋体" w:hAnsi="宋体" w:eastAsia="宋体" w:cs="宋体"/>
          <w:spacing w:val="0"/>
          <w:sz w:val="19"/>
          <w:szCs w:val="19"/>
        </w:rPr>
        <w:t xml:space="preserve">供应商应仔细阅读本项目信息公告及磋商文件的所有内容 </w:t>
      </w:r>
      <w:r>
        <w:rPr>
          <w:rFonts w:hint="eastAsia" w:ascii="宋体" w:hAnsi="宋体" w:eastAsia="宋体" w:cs="宋体"/>
          <w:spacing w:val="0"/>
          <w:sz w:val="19"/>
          <w:szCs w:val="19"/>
          <w:lang w:eastAsia="zh-CN"/>
        </w:rPr>
        <w:t>（</w:t>
      </w:r>
      <w:r>
        <w:rPr>
          <w:rFonts w:ascii="宋体" w:hAnsi="宋体" w:eastAsia="宋体" w:cs="宋体"/>
          <w:spacing w:val="0"/>
          <w:sz w:val="19"/>
          <w:szCs w:val="19"/>
        </w:rPr>
        <w:t>包括变更、补充、澄清以及修改等，且均为磋商文件的组成部分</w:t>
      </w:r>
      <w:r>
        <w:rPr>
          <w:rFonts w:hint="eastAsia" w:ascii="宋体" w:hAnsi="宋体" w:eastAsia="宋体" w:cs="宋体"/>
          <w:spacing w:val="0"/>
          <w:sz w:val="19"/>
          <w:szCs w:val="19"/>
          <w:lang w:eastAsia="zh-CN"/>
        </w:rPr>
        <w:t>），</w:t>
      </w:r>
      <w:r>
        <w:rPr>
          <w:rFonts w:ascii="宋体" w:hAnsi="宋体" w:eastAsia="宋体" w:cs="宋体"/>
          <w:spacing w:val="0"/>
          <w:sz w:val="19"/>
          <w:szCs w:val="19"/>
        </w:rPr>
        <w:t>按照磋商文件要求以及格式编制响应文件，并保证其真实性，否则一切后果自负。</w:t>
      </w:r>
    </w:p>
    <w:p>
      <w:pPr>
        <w:spacing w:before="156" w:line="221" w:lineRule="auto"/>
        <w:rPr>
          <w:rFonts w:ascii="宋体" w:hAnsi="宋体" w:eastAsia="宋体" w:cs="宋体"/>
          <w:spacing w:val="0"/>
          <w:sz w:val="19"/>
          <w:szCs w:val="19"/>
        </w:rPr>
      </w:pPr>
      <w:r>
        <w:rPr>
          <w:rFonts w:ascii="宋体" w:hAnsi="宋体" w:eastAsia="宋体" w:cs="宋体"/>
          <w:spacing w:val="0"/>
          <w:sz w:val="19"/>
          <w:szCs w:val="19"/>
        </w:rPr>
        <w:t>本次竞争性磋商项目，是以磋商公告的方式邀请非特定的供应商参加磋商。</w:t>
      </w:r>
    </w:p>
    <w:p>
      <w:pPr>
        <w:spacing w:before="276" w:line="190" w:lineRule="auto"/>
        <w:ind w:left="15"/>
        <w:outlineLvl w:val="2"/>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2 .</w:t>
      </w:r>
      <w:r>
        <w:rPr>
          <w:rFonts w:ascii="宋体" w:hAnsi="宋体" w:eastAsia="宋体" w:cs="宋体"/>
          <w:spacing w:val="0"/>
          <w:sz w:val="19"/>
          <w:szCs w:val="19"/>
        </w:rPr>
        <w:t>适用范围</w:t>
      </w:r>
    </w:p>
    <w:p>
      <w:pPr>
        <w:spacing w:before="101" w:line="220" w:lineRule="auto"/>
        <w:ind w:left="392"/>
        <w:rPr>
          <w:spacing w:val="0"/>
        </w:rPr>
      </w:pPr>
      <w:r>
        <w:rPr>
          <w:rFonts w:ascii="宋体" w:hAnsi="宋体" w:eastAsia="宋体" w:cs="宋体"/>
          <w:spacing w:val="0"/>
          <w:sz w:val="19"/>
          <w:szCs w:val="19"/>
        </w:rPr>
        <w:t>本磋商文件仅适用于本次磋商公告中所涉及的项目和内容。</w:t>
      </w:r>
    </w:p>
    <w:p>
      <w:pPr>
        <w:spacing w:before="278" w:line="189" w:lineRule="auto"/>
        <w:ind w:left="12"/>
        <w:outlineLvl w:val="2"/>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3 .</w:t>
      </w:r>
      <w:r>
        <w:rPr>
          <w:rFonts w:ascii="宋体" w:hAnsi="宋体" w:eastAsia="宋体" w:cs="宋体"/>
          <w:spacing w:val="0"/>
          <w:sz w:val="19"/>
          <w:szCs w:val="19"/>
        </w:rPr>
        <w:t>进口产品</w:t>
      </w:r>
    </w:p>
    <w:p>
      <w:pPr>
        <w:spacing w:before="101" w:line="384" w:lineRule="exact"/>
        <w:ind w:left="392"/>
        <w:rPr>
          <w:rFonts w:ascii="宋体" w:hAnsi="宋体" w:eastAsia="宋体" w:cs="宋体"/>
          <w:spacing w:val="0"/>
          <w:sz w:val="19"/>
          <w:szCs w:val="19"/>
        </w:rPr>
      </w:pPr>
      <w:r>
        <w:rPr>
          <w:rFonts w:ascii="宋体" w:hAnsi="宋体" w:eastAsia="宋体" w:cs="宋体"/>
          <w:spacing w:val="0"/>
          <w:position w:val="14"/>
          <w:sz w:val="19"/>
          <w:szCs w:val="19"/>
        </w:rPr>
        <w:t>若本项目允许采购进口产品，供应商应保证所投产品可履行合法报通关手续进入中国关境内。</w:t>
      </w:r>
    </w:p>
    <w:p>
      <w:pPr>
        <w:spacing w:before="1" w:line="220" w:lineRule="auto"/>
        <w:ind w:left="392"/>
        <w:rPr>
          <w:rFonts w:ascii="宋体" w:hAnsi="宋体" w:eastAsia="宋体" w:cs="宋体"/>
          <w:spacing w:val="0"/>
          <w:sz w:val="19"/>
          <w:szCs w:val="19"/>
        </w:rPr>
      </w:pPr>
      <w:r>
        <w:rPr>
          <w:rFonts w:ascii="宋体" w:hAnsi="宋体" w:eastAsia="宋体" w:cs="宋体"/>
          <w:spacing w:val="0"/>
          <w:sz w:val="19"/>
          <w:szCs w:val="19"/>
        </w:rPr>
        <w:t>若本项目不允许采购进口产品，如供应商所投产品为进口产品，其响应将被认定为响应无效。</w:t>
      </w:r>
    </w:p>
    <w:p>
      <w:pPr>
        <w:spacing w:before="276" w:line="189" w:lineRule="auto"/>
        <w:ind w:left="8"/>
        <w:outlineLvl w:val="2"/>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4 .</w:t>
      </w:r>
      <w:r>
        <w:rPr>
          <w:rFonts w:ascii="宋体" w:hAnsi="宋体" w:eastAsia="宋体" w:cs="宋体"/>
          <w:spacing w:val="0"/>
          <w:sz w:val="19"/>
          <w:szCs w:val="19"/>
        </w:rPr>
        <w:t>磋商费用</w:t>
      </w:r>
    </w:p>
    <w:p>
      <w:pPr>
        <w:spacing w:before="102" w:line="222" w:lineRule="auto"/>
        <w:ind w:left="394"/>
        <w:rPr>
          <w:rFonts w:ascii="宋体" w:hAnsi="宋体" w:eastAsia="宋体" w:cs="宋体"/>
          <w:spacing w:val="0"/>
          <w:sz w:val="19"/>
          <w:szCs w:val="19"/>
        </w:rPr>
      </w:pPr>
      <w:r>
        <w:rPr>
          <w:rFonts w:ascii="宋体" w:hAnsi="宋体" w:eastAsia="宋体" w:cs="宋体"/>
          <w:spacing w:val="0"/>
          <w:sz w:val="19"/>
          <w:szCs w:val="19"/>
        </w:rPr>
        <w:t>不论磋商结果如何，供应商应承担所有与准备和参加磋商有关的费用。采购代理机构和采购人均无义务和责任承担相关费用。</w:t>
      </w:r>
    </w:p>
    <w:p>
      <w:pPr>
        <w:spacing w:before="275" w:line="189" w:lineRule="auto"/>
        <w:ind w:left="14"/>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5 .</w:t>
      </w:r>
      <w:r>
        <w:rPr>
          <w:rFonts w:ascii="宋体" w:hAnsi="宋体" w:eastAsia="宋体" w:cs="宋体"/>
          <w:spacing w:val="0"/>
          <w:sz w:val="19"/>
          <w:szCs w:val="19"/>
        </w:rPr>
        <w:t>以联合体形式磋商的，应符合以下规定：</w:t>
      </w:r>
    </w:p>
    <w:p>
      <w:pPr>
        <w:spacing w:before="101" w:line="211" w:lineRule="auto"/>
        <w:ind w:firstLine="190" w:firstLineChars="100"/>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5.1</w:t>
      </w:r>
      <w:r>
        <w:rPr>
          <w:rFonts w:ascii="宋体" w:hAnsi="宋体" w:eastAsia="宋体" w:cs="宋体"/>
          <w:spacing w:val="0"/>
          <w:sz w:val="19"/>
          <w:szCs w:val="19"/>
        </w:rPr>
        <w:t>联合体各方均应当满足《政府采购法》第二十二条规定的条件，并在响应文件中提供联合体各方的相关证明材料。</w:t>
      </w:r>
    </w:p>
    <w:p>
      <w:pPr>
        <w:spacing w:before="128" w:line="352" w:lineRule="auto"/>
        <w:ind w:right="1" w:firstLine="190" w:firstLineChars="100"/>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5.2</w:t>
      </w:r>
      <w:r>
        <w:rPr>
          <w:rFonts w:ascii="宋体" w:hAnsi="宋体" w:eastAsia="宋体" w:cs="宋体"/>
          <w:spacing w:val="0"/>
          <w:sz w:val="19"/>
          <w:szCs w:val="19"/>
        </w:rPr>
        <w:t>联合体各方之间应签订联合体协议书并在响应文件中提交，明确约定联合体各方承担的工作和相应的责任。联合体各 方签订联合体协议书后，不得再以自己名义单独在同一项目中响应，也不得组成新的联合体参加同一项目响应，若违反规定则其参与的所有响应将视为无效响应。</w:t>
      </w:r>
    </w:p>
    <w:p>
      <w:pPr>
        <w:spacing w:line="210" w:lineRule="auto"/>
        <w:ind w:firstLine="190" w:firstLineChars="100"/>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5.</w:t>
      </w:r>
      <w:r>
        <w:rPr>
          <w:rFonts w:hint="eastAsia" w:ascii="Lucida Sans Unicode" w:hAnsi="Lucida Sans Unicode" w:eastAsia="宋体" w:cs="Lucida Sans Unicode"/>
          <w:spacing w:val="0"/>
          <w:sz w:val="19"/>
          <w:szCs w:val="19"/>
          <w:lang w:val="en-US" w:eastAsia="zh-CN"/>
        </w:rPr>
        <w:t>3</w:t>
      </w:r>
      <w:r>
        <w:rPr>
          <w:rFonts w:ascii="宋体" w:hAnsi="宋体" w:eastAsia="宋体" w:cs="宋体"/>
          <w:spacing w:val="0"/>
          <w:sz w:val="19"/>
          <w:szCs w:val="19"/>
        </w:rPr>
        <w:t>联合体成员存在不良信用记录的，视同联合体存在不良信用记录。</w:t>
      </w:r>
    </w:p>
    <w:p>
      <w:pPr>
        <w:spacing w:before="101" w:line="342" w:lineRule="auto"/>
        <w:ind w:right="84" w:firstLine="190" w:firstLineChars="100"/>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5.</w:t>
      </w:r>
      <w:r>
        <w:rPr>
          <w:rFonts w:hint="eastAsia" w:ascii="Lucida Sans Unicode" w:hAnsi="Lucida Sans Unicode" w:eastAsia="Lucida Sans Unicode" w:cs="Lucida Sans Unicode"/>
          <w:spacing w:val="0"/>
          <w:sz w:val="19"/>
          <w:szCs w:val="19"/>
          <w:lang w:val="en-US" w:eastAsia="zh-CN"/>
        </w:rPr>
        <w:t>4</w:t>
      </w:r>
      <w:r>
        <w:rPr>
          <w:rFonts w:ascii="Lucida Sans Unicode" w:hAnsi="Lucida Sans Unicode" w:eastAsia="Lucida Sans Unicode" w:cs="Lucida Sans Unicode"/>
          <w:spacing w:val="0"/>
          <w:sz w:val="19"/>
          <w:szCs w:val="19"/>
        </w:rPr>
        <w:t>联合体各方均应满足磋商文件规定的资格要求。由同一资质条件的供应商组成的联合体，应当按照资质等级较低的</w:t>
      </w:r>
      <w:r>
        <w:rPr>
          <w:rFonts w:hint="eastAsia" w:ascii="Lucida Sans Unicode" w:hAnsi="Lucida Sans Unicode" w:eastAsia="宋体" w:cs="Lucida Sans Unicode"/>
          <w:spacing w:val="0"/>
          <w:sz w:val="19"/>
          <w:szCs w:val="19"/>
          <w:lang w:eastAsia="zh-CN"/>
        </w:rPr>
        <w:t>供应商</w:t>
      </w:r>
      <w:r>
        <w:rPr>
          <w:rFonts w:ascii="Lucida Sans Unicode" w:hAnsi="Lucida Sans Unicode" w:eastAsia="Lucida Sans Unicode" w:cs="Lucida Sans Unicode"/>
          <w:spacing w:val="0"/>
          <w:sz w:val="19"/>
          <w:szCs w:val="19"/>
        </w:rPr>
        <w:t>确定联合体资质等级。</w:t>
      </w:r>
    </w:p>
    <w:p>
      <w:pPr>
        <w:spacing w:before="101" w:line="342" w:lineRule="auto"/>
        <w:ind w:right="84" w:firstLine="190" w:firstLineChars="100"/>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5.</w:t>
      </w:r>
      <w:r>
        <w:rPr>
          <w:rFonts w:hint="eastAsia" w:ascii="Lucida Sans Unicode" w:hAnsi="Lucida Sans Unicode" w:eastAsia="Lucida Sans Unicode" w:cs="Lucida Sans Unicode"/>
          <w:spacing w:val="0"/>
          <w:sz w:val="19"/>
          <w:szCs w:val="19"/>
          <w:lang w:val="en-US" w:eastAsia="zh-CN"/>
        </w:rPr>
        <w:t>5</w:t>
      </w:r>
      <w:r>
        <w:rPr>
          <w:rFonts w:ascii="Lucida Sans Unicode" w:hAnsi="Lucida Sans Unicode" w:eastAsia="Lucida Sans Unicode" w:cs="Lucida Sans Unicode"/>
          <w:spacing w:val="0"/>
          <w:sz w:val="19"/>
          <w:szCs w:val="19"/>
        </w:rPr>
        <w:t xml:space="preserve">联合体各方应当共同与采购人签订采购合同，就合同约定的事项对采购人承担连带责任。                       </w:t>
      </w:r>
    </w:p>
    <w:p>
      <w:pPr>
        <w:spacing w:before="101" w:line="342" w:lineRule="auto"/>
        <w:ind w:right="84" w:firstLine="190" w:firstLineChars="100"/>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5.</w:t>
      </w:r>
      <w:r>
        <w:rPr>
          <w:rFonts w:hint="eastAsia" w:ascii="Lucida Sans Unicode" w:hAnsi="Lucida Sans Unicode" w:eastAsia="Lucida Sans Unicode" w:cs="Lucida Sans Unicode"/>
          <w:spacing w:val="0"/>
          <w:sz w:val="19"/>
          <w:szCs w:val="19"/>
          <w:lang w:val="en-US" w:eastAsia="zh-CN"/>
        </w:rPr>
        <w:t>6</w:t>
      </w:r>
      <w:r>
        <w:rPr>
          <w:rFonts w:ascii="Lucida Sans Unicode" w:hAnsi="Lucida Sans Unicode" w:eastAsia="Lucida Sans Unicode" w:cs="Lucida Sans Unicode"/>
          <w:spacing w:val="0"/>
          <w:sz w:val="19"/>
          <w:szCs w:val="19"/>
        </w:rPr>
        <w:t>联合体各方均为小型、微型企业的，各方均应提供《中小微企业声明函》；中小微企业作为联合体一方参与政府采购活动，且联合体协议书中约定，小型、微型企业的协议合同金额占到联合体协议合同总金额30%以上的，应附中小微企业的《中小微企业声明函》。</w:t>
      </w:r>
    </w:p>
    <w:p>
      <w:pPr>
        <w:spacing w:before="276" w:line="189" w:lineRule="auto"/>
        <w:ind w:left="5"/>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6 .</w:t>
      </w:r>
      <w:r>
        <w:rPr>
          <w:rFonts w:ascii="宋体" w:hAnsi="宋体" w:eastAsia="宋体" w:cs="宋体"/>
          <w:spacing w:val="0"/>
          <w:sz w:val="19"/>
          <w:szCs w:val="19"/>
        </w:rPr>
        <w:t>关联企业响应说明</w:t>
      </w:r>
    </w:p>
    <w:p>
      <w:pPr>
        <w:spacing w:before="101" w:line="342" w:lineRule="auto"/>
        <w:ind w:right="84" w:firstLine="190" w:firstLineChars="100"/>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6.1</w:t>
      </w:r>
      <w:r>
        <w:rPr>
          <w:rFonts w:ascii="宋体" w:hAnsi="宋体" w:eastAsia="宋体" w:cs="宋体"/>
          <w:spacing w:val="0"/>
          <w:sz w:val="19"/>
          <w:szCs w:val="19"/>
        </w:rPr>
        <w:t xml:space="preserve">对于不接受联合体响应的采购项目 </w:t>
      </w:r>
      <w:r>
        <w:rPr>
          <w:rFonts w:hint="eastAsia" w:ascii="宋体" w:hAnsi="宋体" w:eastAsia="宋体" w:cs="宋体"/>
          <w:spacing w:val="0"/>
          <w:sz w:val="19"/>
          <w:szCs w:val="19"/>
          <w:lang w:eastAsia="zh-CN"/>
        </w:rPr>
        <w:t>（</w:t>
      </w:r>
      <w:r>
        <w:rPr>
          <w:rFonts w:ascii="宋体" w:hAnsi="宋体" w:eastAsia="宋体" w:cs="宋体"/>
          <w:spacing w:val="0"/>
          <w:sz w:val="19"/>
          <w:szCs w:val="19"/>
        </w:rPr>
        <w:t>采购包</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：法定代表人或单位负责人为同一个人或者存在直接控股、管理关系的不同供应商，不得同时参加同一项目或同一采购包的响应。如同时参加，则评审时将同时被拒绝。</w:t>
      </w:r>
    </w:p>
    <w:p>
      <w:pPr>
        <w:spacing w:before="101" w:line="342" w:lineRule="auto"/>
        <w:ind w:right="84" w:firstLine="190" w:firstLineChars="100"/>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 xml:space="preserve">6.2对于接受联合体响应的采购项目 </w:t>
      </w:r>
      <w:r>
        <w:rPr>
          <w:rFonts w:hint="eastAsia" w:ascii="Lucida Sans Unicode" w:hAnsi="Lucida Sans Unicode" w:eastAsia="宋体" w:cs="Lucida Sans Unicode"/>
          <w:spacing w:val="0"/>
          <w:sz w:val="19"/>
          <w:szCs w:val="19"/>
          <w:lang w:eastAsia="zh-CN"/>
        </w:rPr>
        <w:t>（</w:t>
      </w:r>
      <w:r>
        <w:rPr>
          <w:rFonts w:ascii="Lucida Sans Unicode" w:hAnsi="Lucida Sans Unicode" w:eastAsia="Lucida Sans Unicode" w:cs="Lucida Sans Unicode"/>
          <w:spacing w:val="0"/>
          <w:sz w:val="19"/>
          <w:szCs w:val="19"/>
        </w:rPr>
        <w:t>采购包</w:t>
      </w:r>
      <w:r>
        <w:rPr>
          <w:rFonts w:hint="eastAsia" w:ascii="Lucida Sans Unicode" w:hAnsi="Lucida Sans Unicode" w:eastAsia="宋体" w:cs="Lucida Sans Unicode"/>
          <w:spacing w:val="0"/>
          <w:sz w:val="19"/>
          <w:szCs w:val="19"/>
          <w:lang w:eastAsia="zh-CN"/>
        </w:rPr>
        <w:t>）</w:t>
      </w:r>
      <w:r>
        <w:rPr>
          <w:rFonts w:ascii="Lucida Sans Unicode" w:hAnsi="Lucida Sans Unicode" w:eastAsia="Lucida Sans Unicode" w:cs="Lucida Sans Unicode"/>
          <w:spacing w:val="0"/>
          <w:sz w:val="19"/>
          <w:szCs w:val="19"/>
        </w:rPr>
        <w:t xml:space="preserve"> ：除联合体外，法定代表人或单位负责人为同一个人或者存在直接控股、管理关系的不同供应商，不得同时参加同一项目或同一采购包的响应。如同时参加，则评审时将同时被拒绝。</w:t>
      </w:r>
    </w:p>
    <w:p>
      <w:pPr>
        <w:spacing w:before="104" w:line="189" w:lineRule="auto"/>
        <w:ind w:left="6"/>
        <w:outlineLvl w:val="2"/>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7 .</w:t>
      </w:r>
      <w:r>
        <w:rPr>
          <w:rFonts w:ascii="宋体" w:hAnsi="宋体" w:eastAsia="宋体" w:cs="宋体"/>
          <w:spacing w:val="0"/>
          <w:sz w:val="19"/>
          <w:szCs w:val="19"/>
        </w:rPr>
        <w:t>关于中小微企业响应</w:t>
      </w:r>
    </w:p>
    <w:p>
      <w:pPr>
        <w:spacing w:before="102" w:line="373" w:lineRule="auto"/>
        <w:ind w:left="2" w:firstLine="400"/>
        <w:rPr>
          <w:rFonts w:ascii="宋体" w:hAnsi="宋体" w:eastAsia="宋体" w:cs="宋体"/>
          <w:spacing w:val="0"/>
          <w:sz w:val="19"/>
          <w:szCs w:val="19"/>
        </w:rPr>
      </w:pPr>
      <w:r>
        <w:rPr>
          <w:rFonts w:ascii="宋体" w:hAnsi="宋体" w:eastAsia="宋体" w:cs="宋体"/>
          <w:spacing w:val="0"/>
          <w:sz w:val="19"/>
          <w:szCs w:val="19"/>
        </w:rPr>
        <w:t xml:space="preserve">中小微企业响应是指在政府采购活动中，供应商提供的货物均由中小微企业制造、工程均由中小微企业承建或者服务均由 中小微企业承接，并在响应文件中提供《中小企业声明函》。本条款所称中小微企业，是指在中华人民共和国境内依法设立， 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 中小企业划分见《关于印发中小企业划型标准规定的通知》 </w:t>
      </w:r>
      <w:r>
        <w:rPr>
          <w:rFonts w:hint="eastAsia" w:ascii="宋体" w:hAnsi="宋体" w:eastAsia="宋体" w:cs="宋体"/>
          <w:spacing w:val="0"/>
          <w:sz w:val="19"/>
          <w:szCs w:val="19"/>
          <w:lang w:eastAsia="zh-CN"/>
        </w:rPr>
        <w:t>（</w:t>
      </w:r>
      <w:r>
        <w:rPr>
          <w:rFonts w:ascii="宋体" w:hAnsi="宋体" w:eastAsia="宋体" w:cs="宋体"/>
          <w:spacing w:val="0"/>
          <w:sz w:val="19"/>
          <w:szCs w:val="19"/>
        </w:rPr>
        <w:t>工信部联企业〔2011〕300号</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w:t>
      </w:r>
    </w:p>
    <w:p>
      <w:pPr>
        <w:spacing w:before="102" w:line="373" w:lineRule="auto"/>
        <w:ind w:left="2" w:firstLine="400"/>
        <w:rPr>
          <w:rFonts w:ascii="宋体" w:hAnsi="宋体" w:eastAsia="宋体" w:cs="宋体"/>
          <w:spacing w:val="0"/>
          <w:sz w:val="19"/>
          <w:szCs w:val="19"/>
        </w:rPr>
      </w:pPr>
      <w:r>
        <w:rPr>
          <w:rFonts w:ascii="宋体" w:hAnsi="宋体" w:eastAsia="宋体" w:cs="宋体"/>
          <w:spacing w:val="0"/>
          <w:sz w:val="19"/>
          <w:szCs w:val="19"/>
        </w:rPr>
        <w:t>根据财库〔2014〕68号《财政部 司法部关于政府采购支持监狱企业发展有关问题的通知》，监狱企业视同小微企业。</w:t>
      </w:r>
    </w:p>
    <w:p>
      <w:pPr>
        <w:spacing w:before="102" w:line="373" w:lineRule="auto"/>
        <w:ind w:left="2" w:firstLine="400"/>
        <w:rPr>
          <w:rFonts w:ascii="宋体" w:hAnsi="宋体" w:eastAsia="宋体" w:cs="宋体"/>
          <w:spacing w:val="0"/>
          <w:sz w:val="19"/>
          <w:szCs w:val="19"/>
        </w:rPr>
      </w:pPr>
      <w:r>
        <w:rPr>
          <w:rFonts w:ascii="宋体" w:hAnsi="宋体" w:eastAsia="宋体" w:cs="宋体"/>
          <w:spacing w:val="0"/>
          <w:sz w:val="19"/>
          <w:szCs w:val="19"/>
        </w:rPr>
        <w:t>监狱企业是指由司法部认定的为罪犯、戒毒人员提供生产项目和劳动对象，且全部产权属于司法部监狱管理局、戒毒管理局、直属煤矿管理局，各省、 自治区、直辖市监狱管理局、戒毒管理局，各地</w:t>
      </w:r>
      <w:r>
        <w:rPr>
          <w:rFonts w:hint="eastAsia" w:ascii="宋体" w:hAnsi="宋体" w:eastAsia="宋体" w:cs="宋体"/>
          <w:spacing w:val="0"/>
          <w:sz w:val="19"/>
          <w:szCs w:val="19"/>
          <w:lang w:eastAsia="zh-CN"/>
        </w:rPr>
        <w:t>（</w:t>
      </w:r>
      <w:r>
        <w:rPr>
          <w:rFonts w:ascii="宋体" w:hAnsi="宋体" w:eastAsia="宋体" w:cs="宋体"/>
          <w:spacing w:val="0"/>
          <w:sz w:val="19"/>
          <w:szCs w:val="19"/>
        </w:rPr>
        <w:t>设区的市</w:t>
      </w:r>
      <w:r>
        <w:rPr>
          <w:rFonts w:hint="eastAsia" w:ascii="宋体" w:hAnsi="宋体" w:eastAsia="宋体" w:cs="宋体"/>
          <w:spacing w:val="0"/>
          <w:sz w:val="19"/>
          <w:szCs w:val="19"/>
          <w:lang w:eastAsia="zh-CN"/>
        </w:rPr>
        <w:t>）</w:t>
      </w:r>
      <w:r>
        <w:rPr>
          <w:rFonts w:ascii="宋体" w:hAnsi="宋体" w:eastAsia="宋体" w:cs="宋体"/>
          <w:spacing w:val="0"/>
          <w:sz w:val="19"/>
          <w:szCs w:val="19"/>
        </w:rPr>
        <w:t>监狱、强制隔离戒毒所、戒毒康复所，以及新疆生产建设兵团监狱管理局、戒毒管理局的企业。监狱企业响应时，提供由省级以上监狱管理局、戒毒管理局</w:t>
      </w:r>
      <w:r>
        <w:rPr>
          <w:rFonts w:hint="eastAsia" w:ascii="宋体" w:hAnsi="宋体" w:eastAsia="宋体" w:cs="宋体"/>
          <w:spacing w:val="0"/>
          <w:sz w:val="19"/>
          <w:szCs w:val="19"/>
          <w:lang w:eastAsia="zh-CN"/>
        </w:rPr>
        <w:t>（</w:t>
      </w:r>
      <w:r>
        <w:rPr>
          <w:rFonts w:ascii="宋体" w:hAnsi="宋体" w:eastAsia="宋体" w:cs="宋体"/>
          <w:spacing w:val="0"/>
          <w:sz w:val="19"/>
          <w:szCs w:val="19"/>
        </w:rPr>
        <w:t>含新疆生产建设兵团</w:t>
      </w:r>
      <w:r>
        <w:rPr>
          <w:rFonts w:hint="eastAsia" w:ascii="宋体" w:hAnsi="宋体" w:eastAsia="宋体" w:cs="宋体"/>
          <w:spacing w:val="0"/>
          <w:sz w:val="19"/>
          <w:szCs w:val="19"/>
          <w:lang w:eastAsia="zh-CN"/>
        </w:rPr>
        <w:t>）</w:t>
      </w:r>
      <w:r>
        <w:rPr>
          <w:rFonts w:ascii="宋体" w:hAnsi="宋体" w:eastAsia="宋体" w:cs="宋体"/>
          <w:spacing w:val="0"/>
          <w:sz w:val="19"/>
          <w:szCs w:val="19"/>
        </w:rPr>
        <w:t>出具的属于监狱企业的证明文件，不再提供《中小微企业声明函》。</w:t>
      </w:r>
    </w:p>
    <w:p>
      <w:pPr>
        <w:spacing w:before="102" w:line="373" w:lineRule="auto"/>
        <w:ind w:left="2" w:firstLine="400"/>
        <w:rPr>
          <w:rFonts w:ascii="宋体" w:hAnsi="宋体" w:eastAsia="宋体" w:cs="宋体"/>
          <w:spacing w:val="0"/>
          <w:sz w:val="19"/>
          <w:szCs w:val="19"/>
        </w:rPr>
      </w:pPr>
      <w:r>
        <w:rPr>
          <w:rFonts w:ascii="宋体" w:hAnsi="宋体" w:eastAsia="宋体" w:cs="宋体"/>
          <w:spacing w:val="0"/>
          <w:sz w:val="19"/>
          <w:szCs w:val="19"/>
        </w:rPr>
        <w:t>根据财库〔2017〕141号《财政部 民政部 中国残疾人联合会关于促进残疾人就业政府采购政策的通知》，在政府采购活 动中，残疾人福利性单位视同小型、微型企业，享受政府采购支持政策的残疾人福利性单位应当同时满足《财政部民政部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pPr>
        <w:spacing w:before="280" w:line="189" w:lineRule="auto"/>
        <w:ind w:left="4"/>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8 .</w:t>
      </w:r>
      <w:r>
        <w:rPr>
          <w:rFonts w:ascii="宋体" w:hAnsi="宋体" w:eastAsia="宋体" w:cs="宋体"/>
          <w:spacing w:val="0"/>
          <w:sz w:val="19"/>
          <w:szCs w:val="19"/>
        </w:rPr>
        <w:t>纪律与保密事项</w:t>
      </w:r>
    </w:p>
    <w:p>
      <w:pPr>
        <w:spacing w:before="101" w:line="342" w:lineRule="auto"/>
        <w:ind w:left="3" w:right="84" w:firstLine="386"/>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8.1</w:t>
      </w:r>
      <w:r>
        <w:rPr>
          <w:rFonts w:ascii="宋体" w:hAnsi="宋体" w:eastAsia="宋体" w:cs="宋体"/>
          <w:spacing w:val="0"/>
          <w:sz w:val="19"/>
          <w:szCs w:val="19"/>
        </w:rPr>
        <w:t>供应商不得相互串通磋商报价，不得妨碍其他供应商的公平竞争，不得损害采购人或其他供应商的合法权益，供应商 不得以向采购人、磋商小组成员行贿或者采取其他不正当手段谋取成交。</w:t>
      </w:r>
    </w:p>
    <w:p>
      <w:pPr>
        <w:spacing w:before="1" w:line="209" w:lineRule="auto"/>
        <w:ind w:left="390"/>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8.2</w:t>
      </w:r>
      <w:r>
        <w:rPr>
          <w:rFonts w:ascii="宋体" w:hAnsi="宋体" w:eastAsia="宋体" w:cs="宋体"/>
          <w:spacing w:val="0"/>
          <w:sz w:val="19"/>
          <w:szCs w:val="19"/>
        </w:rPr>
        <w:t>供应商不得与采购人就响应价格、响应方案等实质性内容进行磋商，也不得私下接触磋商小组成员。</w:t>
      </w:r>
    </w:p>
    <w:p>
      <w:pPr>
        <w:spacing w:before="129" w:line="342" w:lineRule="auto"/>
        <w:ind w:right="84" w:firstLine="390"/>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8.3</w:t>
      </w:r>
      <w:r>
        <w:rPr>
          <w:rFonts w:ascii="宋体" w:hAnsi="宋体" w:eastAsia="宋体" w:cs="宋体"/>
          <w:spacing w:val="0"/>
          <w:sz w:val="19"/>
          <w:szCs w:val="19"/>
        </w:rPr>
        <w:t>在确定成交供应商之前，供应商试图在响应文件审查、澄清、比较和评价时对磋商小组、采购人和采购代理机构施加任何影响都可能导致其响应无效。</w:t>
      </w:r>
    </w:p>
    <w:p>
      <w:pPr>
        <w:spacing w:line="342" w:lineRule="auto"/>
        <w:ind w:left="1" w:right="84" w:firstLine="388"/>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8.4</w:t>
      </w:r>
      <w:r>
        <w:rPr>
          <w:rFonts w:ascii="宋体" w:hAnsi="宋体" w:eastAsia="宋体" w:cs="宋体"/>
          <w:spacing w:val="0"/>
          <w:sz w:val="19"/>
          <w:szCs w:val="19"/>
        </w:rPr>
        <w:t>获得本磋商文件者，须履行本磋商项目下保密义务，不得将因本次磋商获得的信息向第三人外传，不得将磋商文件用 作本次响应以外的任何用途。</w:t>
      </w:r>
    </w:p>
    <w:p>
      <w:pPr>
        <w:spacing w:before="3" w:line="351" w:lineRule="auto"/>
        <w:ind w:left="1" w:firstLine="388"/>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8.5</w:t>
      </w:r>
      <w:r>
        <w:rPr>
          <w:rFonts w:ascii="宋体" w:hAnsi="宋体" w:eastAsia="宋体" w:cs="宋体"/>
          <w:spacing w:val="0"/>
          <w:sz w:val="19"/>
          <w:szCs w:val="19"/>
        </w:rPr>
        <w:t>由采购人向供应商提供的图纸、详细资料、样品、模型、模件和所有其它资料，均为保密资料，仅被用于它所规定的用途。除非得到采购人的同意，不能向任何第三方透露。开启结束后，应采购人要求，供应商应归还所有从采购人处获得的保密资料。</w:t>
      </w:r>
    </w:p>
    <w:p>
      <w:pPr>
        <w:spacing w:before="101" w:line="342" w:lineRule="auto"/>
        <w:ind w:left="3" w:right="84" w:firstLine="386"/>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8.6采购人或采购代理机构有权将供应商提供的所有资料向有关政府部门或询价小组披露。</w:t>
      </w:r>
    </w:p>
    <w:p>
      <w:pPr>
        <w:spacing w:before="101" w:line="342" w:lineRule="auto"/>
        <w:ind w:left="3" w:right="84" w:firstLine="386"/>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8.7在采购人或采购代理机构认为适当时、国家机关调查、审查、审计时以及其他符合法律规定的情形下，采购人或采购 代理机构无须事先征求供应商同意而可以披露关于采购过程、合同文本、签署情况的资料、供应商的名称及地址、响应文件的 有关信息以及补充条款等，但应当在合理的必要范围内。对任何已经公布过的内容或与之内容相同的资料，以及供应商已经泄露或公开的，无须再承担保密责任。</w:t>
      </w:r>
    </w:p>
    <w:p>
      <w:pPr>
        <w:spacing w:before="101" w:line="342" w:lineRule="auto"/>
        <w:ind w:right="84"/>
        <w:rPr>
          <w:rFonts w:ascii="Lucida Sans Unicode" w:hAnsi="Lucida Sans Unicode" w:eastAsia="Lucida Sans Unicode" w:cs="Lucida Sans Unicode"/>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9.</w:t>
      </w:r>
      <w:r>
        <w:rPr>
          <w:rFonts w:ascii="Lucida Sans Unicode" w:hAnsi="Lucida Sans Unicode" w:eastAsia="Lucida Sans Unicode" w:cs="Lucida Sans Unicode"/>
          <w:spacing w:val="0"/>
          <w:sz w:val="19"/>
          <w:szCs w:val="19"/>
        </w:rPr>
        <w:t>语言文字以及度量衡单位</w:t>
      </w:r>
    </w:p>
    <w:p>
      <w:pPr>
        <w:spacing w:before="101" w:line="342" w:lineRule="auto"/>
        <w:ind w:left="3" w:right="84" w:firstLine="386"/>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9.1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spacing w:line="342" w:lineRule="auto"/>
        <w:ind w:left="2" w:right="84" w:firstLine="388"/>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9.2</w:t>
      </w:r>
      <w:r>
        <w:rPr>
          <w:rFonts w:ascii="宋体" w:hAnsi="宋体" w:eastAsia="宋体" w:cs="宋体"/>
          <w:spacing w:val="0"/>
          <w:sz w:val="19"/>
          <w:szCs w:val="19"/>
        </w:rPr>
        <w:t>除非磋商文件的技术规格中另有规定，供应商在响应文件中及其与采购人和采购代理机构的所有往来文件中的计量单位均应采用中华人民共和国法定计量单位。</w:t>
      </w:r>
    </w:p>
    <w:p>
      <w:pPr>
        <w:spacing w:line="208" w:lineRule="auto"/>
        <w:ind w:left="390"/>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9.3</w:t>
      </w:r>
      <w:r>
        <w:rPr>
          <w:rFonts w:ascii="宋体" w:hAnsi="宋体" w:eastAsia="宋体" w:cs="宋体"/>
          <w:spacing w:val="0"/>
          <w:sz w:val="19"/>
          <w:szCs w:val="19"/>
        </w:rPr>
        <w:t>供应商所提供的货物和服务均应以人民币报价，货币单位：元。</w:t>
      </w:r>
    </w:p>
    <w:p>
      <w:pPr>
        <w:spacing w:before="250" w:line="189" w:lineRule="auto"/>
        <w:ind w:left="16"/>
        <w:outlineLvl w:val="2"/>
        <w:rPr>
          <w:rFonts w:hint="eastAsia" w:ascii="宋体" w:hAnsi="宋体" w:eastAsia="宋体" w:cs="宋体"/>
          <w:spacing w:val="0"/>
          <w:sz w:val="19"/>
          <w:szCs w:val="19"/>
          <w:lang w:eastAsia="zh-CN"/>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 xml:space="preserve">10 . </w:t>
      </w:r>
      <w:r>
        <w:rPr>
          <w:rFonts w:ascii="宋体" w:hAnsi="宋体" w:eastAsia="宋体" w:cs="宋体"/>
          <w:spacing w:val="0"/>
          <w:sz w:val="19"/>
          <w:szCs w:val="19"/>
        </w:rPr>
        <w:t xml:space="preserve">现场踏勘 </w:t>
      </w:r>
      <w:r>
        <w:rPr>
          <w:rFonts w:hint="eastAsia" w:ascii="宋体" w:hAnsi="宋体" w:eastAsia="宋体" w:cs="宋体"/>
          <w:spacing w:val="0"/>
          <w:sz w:val="19"/>
          <w:szCs w:val="19"/>
          <w:lang w:eastAsia="zh-CN"/>
        </w:rPr>
        <w:t>（</w:t>
      </w:r>
      <w:r>
        <w:rPr>
          <w:rFonts w:ascii="宋体" w:hAnsi="宋体" w:eastAsia="宋体" w:cs="宋体"/>
          <w:spacing w:val="0"/>
          <w:sz w:val="19"/>
          <w:szCs w:val="19"/>
        </w:rPr>
        <w:t>如有</w:t>
      </w:r>
      <w:r>
        <w:rPr>
          <w:rFonts w:hint="eastAsia" w:ascii="宋体" w:hAnsi="宋体" w:eastAsia="宋体" w:cs="宋体"/>
          <w:spacing w:val="0"/>
          <w:sz w:val="19"/>
          <w:szCs w:val="19"/>
          <w:lang w:eastAsia="zh-CN"/>
        </w:rPr>
        <w:t>）</w:t>
      </w:r>
    </w:p>
    <w:p>
      <w:pPr>
        <w:spacing w:before="250" w:line="189" w:lineRule="auto"/>
        <w:ind w:left="16" w:firstLine="380" w:firstLineChars="200"/>
        <w:outlineLvl w:val="2"/>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10.1</w:t>
      </w:r>
      <w:r>
        <w:rPr>
          <w:rFonts w:ascii="宋体" w:hAnsi="宋体" w:eastAsia="宋体" w:cs="宋体"/>
          <w:spacing w:val="0"/>
          <w:sz w:val="19"/>
          <w:szCs w:val="19"/>
        </w:rPr>
        <w:t xml:space="preserve">磋商文件规定组织踏勘现场的，采购人按磋商文件规定的时间、地点组织供应商踏勘项目现场。 </w:t>
      </w:r>
    </w:p>
    <w:p>
      <w:pPr>
        <w:spacing w:before="100" w:line="316" w:lineRule="auto"/>
        <w:ind w:right="1719" w:firstLine="380" w:firstLineChars="200"/>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10.2</w:t>
      </w:r>
      <w:r>
        <w:rPr>
          <w:rFonts w:ascii="宋体" w:hAnsi="宋体" w:eastAsia="宋体" w:cs="宋体"/>
          <w:spacing w:val="0"/>
          <w:sz w:val="19"/>
          <w:szCs w:val="19"/>
        </w:rPr>
        <w:t>供应商自行承担踏勘现场发生的责任、风险和自身费用。</w:t>
      </w:r>
    </w:p>
    <w:p>
      <w:pPr>
        <w:spacing w:before="1" w:line="209" w:lineRule="auto"/>
        <w:ind w:left="400"/>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10.3</w:t>
      </w:r>
      <w:r>
        <w:rPr>
          <w:rFonts w:ascii="宋体" w:hAnsi="宋体" w:eastAsia="宋体" w:cs="宋体"/>
          <w:spacing w:val="0"/>
          <w:sz w:val="19"/>
          <w:szCs w:val="19"/>
        </w:rPr>
        <w:t>采购人在踏勘现场中介绍的资料和数据等，不构成对磋商文件的修改或不作为供应商编制响应文件的依据。</w:t>
      </w:r>
    </w:p>
    <w:p>
      <w:pPr>
        <w:spacing w:before="299" w:line="226" w:lineRule="auto"/>
        <w:ind w:left="15"/>
        <w:outlineLvl w:val="1"/>
        <w:rPr>
          <w:rFonts w:ascii="宋体" w:hAnsi="宋体" w:eastAsia="宋体" w:cs="宋体"/>
          <w:spacing w:val="0"/>
          <w:sz w:val="20"/>
          <w:szCs w:val="20"/>
        </w:rPr>
      </w:pPr>
      <w:r>
        <w:rPr>
          <w:rFonts w:ascii="宋体" w:hAnsi="宋体" w:eastAsia="宋体" w:cs="宋体"/>
          <w:spacing w:val="0"/>
          <w:sz w:val="20"/>
          <w:szCs w:val="20"/>
        </w:rPr>
        <w:t>四、磋商文件的澄清和修改</w:t>
      </w:r>
    </w:p>
    <w:p>
      <w:pPr>
        <w:spacing w:before="125" w:line="316" w:lineRule="auto"/>
        <w:ind w:left="3" w:right="12" w:firstLine="396"/>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1.</w:t>
      </w:r>
      <w:r>
        <w:rPr>
          <w:rFonts w:ascii="宋体" w:hAnsi="宋体" w:eastAsia="宋体" w:cs="宋体"/>
          <w:spacing w:val="0"/>
          <w:sz w:val="19"/>
          <w:szCs w:val="19"/>
        </w:rPr>
        <w:t>采购代理机构对磋商文件进行必要的澄清或者修改的，在指定媒体上发布更正公告。澄清或者修改的内容可能影响响应 文件编制的，更正公告在递交响应文件截止时间至少</w:t>
      </w:r>
      <w:r>
        <w:rPr>
          <w:rFonts w:ascii="Lucida Sans Unicode" w:hAnsi="Lucida Sans Unicode" w:eastAsia="Lucida Sans Unicode" w:cs="Lucida Sans Unicode"/>
          <w:spacing w:val="0"/>
          <w:sz w:val="19"/>
          <w:szCs w:val="19"/>
        </w:rPr>
        <w:t>5</w:t>
      </w:r>
      <w:r>
        <w:rPr>
          <w:rFonts w:ascii="宋体" w:hAnsi="宋体" w:eastAsia="宋体" w:cs="宋体"/>
          <w:spacing w:val="0"/>
          <w:sz w:val="19"/>
          <w:szCs w:val="19"/>
        </w:rPr>
        <w:t>日前发出；不足</w:t>
      </w:r>
      <w:r>
        <w:rPr>
          <w:rFonts w:ascii="Lucida Sans Unicode" w:hAnsi="Lucida Sans Unicode" w:eastAsia="Lucida Sans Unicode" w:cs="Lucida Sans Unicode"/>
          <w:spacing w:val="0"/>
          <w:sz w:val="19"/>
          <w:szCs w:val="19"/>
        </w:rPr>
        <w:t>5</w:t>
      </w:r>
      <w:r>
        <w:rPr>
          <w:rFonts w:ascii="宋体" w:hAnsi="宋体" w:eastAsia="宋体" w:cs="宋体"/>
          <w:spacing w:val="0"/>
          <w:sz w:val="19"/>
          <w:szCs w:val="19"/>
        </w:rPr>
        <w:t>日的，代理机构顺延提交响应文件截止时间。</w:t>
      </w:r>
    </w:p>
    <w:p>
      <w:pPr>
        <w:spacing w:line="342" w:lineRule="auto"/>
        <w:ind w:left="6" w:right="12" w:firstLine="386"/>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2.</w:t>
      </w:r>
      <w:r>
        <w:rPr>
          <w:rFonts w:ascii="宋体" w:hAnsi="宋体" w:eastAsia="宋体" w:cs="宋体"/>
          <w:spacing w:val="0"/>
          <w:sz w:val="19"/>
          <w:szCs w:val="19"/>
        </w:rPr>
        <w:t xml:space="preserve">更正公告及其所发布的内容或信息 </w:t>
      </w:r>
      <w:r>
        <w:rPr>
          <w:rFonts w:hint="eastAsia" w:ascii="宋体" w:hAnsi="宋体" w:eastAsia="宋体" w:cs="宋体"/>
          <w:spacing w:val="0"/>
          <w:sz w:val="19"/>
          <w:szCs w:val="19"/>
          <w:lang w:eastAsia="zh-CN"/>
        </w:rPr>
        <w:t>（</w:t>
      </w:r>
      <w:r>
        <w:rPr>
          <w:rFonts w:ascii="宋体" w:hAnsi="宋体" w:eastAsia="宋体" w:cs="宋体"/>
          <w:spacing w:val="0"/>
          <w:sz w:val="19"/>
          <w:szCs w:val="19"/>
        </w:rPr>
        <w:t>包括但不限于：磋商文件的澄清或修改、现场考察或答疑会的有关事宜等</w:t>
      </w:r>
      <w:r>
        <w:rPr>
          <w:rFonts w:hint="eastAsia" w:ascii="宋体" w:hAnsi="宋体" w:eastAsia="宋体" w:cs="宋体"/>
          <w:spacing w:val="0"/>
          <w:sz w:val="19"/>
          <w:szCs w:val="19"/>
          <w:lang w:eastAsia="zh-CN"/>
        </w:rPr>
        <w:t>）</w:t>
      </w:r>
      <w:r>
        <w:rPr>
          <w:rFonts w:ascii="宋体" w:hAnsi="宋体" w:eastAsia="宋体" w:cs="宋体"/>
          <w:spacing w:val="0"/>
          <w:sz w:val="19"/>
          <w:szCs w:val="19"/>
        </w:rPr>
        <w:t>作为磋商文件的组成部分，对供应商具有约束力。一经在指定媒体上发布后，更正公告将作为通知所有磋商文件收受人的书面形式。</w:t>
      </w:r>
    </w:p>
    <w:p>
      <w:pPr>
        <w:spacing w:before="2" w:line="350" w:lineRule="auto"/>
        <w:ind w:left="5" w:right="12" w:firstLine="382"/>
        <w:rPr>
          <w:rFonts w:ascii="宋体" w:hAnsi="宋体" w:eastAsia="宋体" w:cs="宋体"/>
          <w:spacing w:val="0"/>
          <w:sz w:val="19"/>
          <w:szCs w:val="19"/>
        </w:rPr>
      </w:pPr>
      <w:r>
        <w:rPr>
          <w:rFonts w:hint="eastAsia" w:ascii="Lucida Sans Unicode" w:hAnsi="Lucida Sans Unicode" w:eastAsia="宋体" w:cs="Lucida Sans Unicode"/>
          <w:spacing w:val="0"/>
          <w:sz w:val="19"/>
          <w:szCs w:val="19"/>
          <w:lang w:val="en-US" w:eastAsia="zh-CN"/>
        </w:rPr>
        <w:t>3</w:t>
      </w:r>
      <w:r>
        <w:rPr>
          <w:rFonts w:ascii="Lucida Sans Unicode" w:hAnsi="Lucida Sans Unicode" w:eastAsia="Lucida Sans Unicode" w:cs="Lucida Sans Unicode"/>
          <w:spacing w:val="0"/>
          <w:sz w:val="19"/>
          <w:szCs w:val="19"/>
        </w:rPr>
        <w:t>.</w:t>
      </w:r>
      <w:r>
        <w:rPr>
          <w:rFonts w:ascii="宋体" w:hAnsi="宋体" w:eastAsia="宋体" w:cs="宋体"/>
          <w:spacing w:val="0"/>
          <w:sz w:val="19"/>
          <w:szCs w:val="19"/>
        </w:rPr>
        <w:t>供应商在规定的时间内未对磋商文件提出疑问、质疑或要求澄清的，将视其为无异议。对磋商文件中描述有歧义或前后不一致的地方，磋商小组有权进行评判，但对同一条款的评判应适用于每个供应商。</w:t>
      </w:r>
    </w:p>
    <w:p>
      <w:pPr>
        <w:spacing w:before="150" w:line="233" w:lineRule="auto"/>
        <w:outlineLvl w:val="2"/>
        <w:rPr>
          <w:rFonts w:ascii="宋体" w:hAnsi="宋体" w:eastAsia="宋体" w:cs="宋体"/>
          <w:spacing w:val="0"/>
          <w:sz w:val="20"/>
          <w:szCs w:val="20"/>
        </w:rPr>
      </w:pPr>
      <w:r>
        <w:rPr>
          <w:rFonts w:ascii="宋体" w:hAnsi="宋体" w:eastAsia="宋体" w:cs="宋体"/>
          <w:spacing w:val="0"/>
          <w:sz w:val="20"/>
          <w:szCs w:val="20"/>
        </w:rPr>
        <w:t>五、响应要求</w:t>
      </w:r>
    </w:p>
    <w:p>
      <w:pPr>
        <w:spacing w:before="238" w:line="191" w:lineRule="auto"/>
        <w:ind w:left="16"/>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1 .</w:t>
      </w:r>
      <w:r>
        <w:rPr>
          <w:rFonts w:ascii="宋体" w:hAnsi="宋体" w:eastAsia="宋体" w:cs="宋体"/>
          <w:spacing w:val="0"/>
          <w:sz w:val="19"/>
          <w:szCs w:val="19"/>
        </w:rPr>
        <w:t>响应登记</w:t>
      </w:r>
    </w:p>
    <w:p>
      <w:pPr>
        <w:spacing w:before="139" w:line="381" w:lineRule="auto"/>
        <w:ind w:left="3" w:hanging="2"/>
        <w:rPr>
          <w:rFonts w:hint="eastAsia" w:ascii="宋体" w:hAnsi="宋体" w:eastAsia="宋体" w:cs="宋体"/>
          <w:spacing w:val="0"/>
          <w:sz w:val="19"/>
          <w:szCs w:val="19"/>
          <w:lang w:eastAsia="zh-CN"/>
        </w:rPr>
      </w:pPr>
      <w:r>
        <w:rPr>
          <w:rFonts w:ascii="宋体" w:hAnsi="宋体" w:eastAsia="宋体" w:cs="宋体"/>
          <w:spacing w:val="0"/>
          <w:position w:val="3"/>
          <w:sz w:val="19"/>
          <w:szCs w:val="19"/>
        </w:rPr>
        <w:t>供应商</w:t>
      </w:r>
      <w:r>
        <w:rPr>
          <w:rFonts w:ascii="宋体" w:hAnsi="宋体" w:eastAsia="宋体" w:cs="宋体"/>
          <w:spacing w:val="0"/>
          <w:position w:val="3"/>
          <w:sz w:val="19"/>
          <w:szCs w:val="19"/>
          <w:highlight w:val="none"/>
        </w:rPr>
        <w:t>应从</w:t>
      </w:r>
      <w:r>
        <w:rPr>
          <w:rFonts w:hint="eastAsia" w:ascii="宋体" w:hAnsi="宋体" w:eastAsia="宋体" w:cs="宋体"/>
          <w:spacing w:val="0"/>
          <w:position w:val="3"/>
          <w:sz w:val="19"/>
          <w:szCs w:val="19"/>
          <w:highlight w:val="none"/>
          <w:lang w:eastAsia="zh-CN"/>
        </w:rPr>
        <w:t>南方招标</w:t>
      </w:r>
      <w:r>
        <w:rPr>
          <w:rFonts w:ascii="宋体" w:hAnsi="宋体" w:eastAsia="宋体" w:cs="宋体"/>
          <w:spacing w:val="0"/>
          <w:position w:val="3"/>
          <w:sz w:val="19"/>
          <w:szCs w:val="19"/>
          <w:highlight w:val="none"/>
        </w:rPr>
        <w:t>采购网 (</w:t>
      </w:r>
      <w:r>
        <w:rPr>
          <w:rFonts w:hint="eastAsia" w:ascii="Lucida Sans Unicode" w:hAnsi="Lucida Sans Unicode" w:eastAsia="Lucida Sans Unicode" w:cs="Lucida Sans Unicode"/>
          <w:spacing w:val="0"/>
          <w:position w:val="3"/>
          <w:sz w:val="19"/>
          <w:szCs w:val="19"/>
          <w:highlight w:val="none"/>
        </w:rPr>
        <w:t>http://www</w:t>
      </w:r>
      <w:r>
        <w:rPr>
          <w:rFonts w:hint="eastAsia" w:ascii="Lucida Sans Unicode" w:hAnsi="Lucida Sans Unicode" w:eastAsia="Lucida Sans Unicode" w:cs="Lucida Sans Unicode"/>
          <w:spacing w:val="0"/>
          <w:position w:val="3"/>
          <w:sz w:val="19"/>
          <w:szCs w:val="19"/>
        </w:rPr>
        <w:t>.nfzbcg.cn/</w:t>
      </w:r>
      <w:r>
        <w:rPr>
          <w:rFonts w:ascii="宋体" w:hAnsi="宋体" w:eastAsia="宋体" w:cs="宋体"/>
          <w:spacing w:val="0"/>
          <w:position w:val="3"/>
          <w:sz w:val="19"/>
          <w:szCs w:val="19"/>
        </w:rPr>
        <w:t xml:space="preserve">) </w:t>
      </w:r>
      <w:r>
        <w:rPr>
          <w:rFonts w:ascii="宋体" w:hAnsi="宋体" w:eastAsia="宋体" w:cs="宋体"/>
          <w:spacing w:val="0"/>
          <w:sz w:val="19"/>
          <w:szCs w:val="19"/>
        </w:rPr>
        <w:t>登录进入项目采购系统在线获取磋商文件</w:t>
      </w:r>
      <w:r>
        <w:rPr>
          <w:rFonts w:hint="eastAsia" w:ascii="宋体" w:hAnsi="宋体" w:eastAsia="宋体" w:cs="宋体"/>
          <w:spacing w:val="0"/>
          <w:sz w:val="19"/>
          <w:szCs w:val="19"/>
          <w:lang w:eastAsia="zh-CN"/>
        </w:rPr>
        <w:t>。</w:t>
      </w:r>
    </w:p>
    <w:p>
      <w:pPr>
        <w:spacing w:before="104" w:line="189" w:lineRule="auto"/>
        <w:ind w:left="9"/>
        <w:outlineLvl w:val="2"/>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2 .</w:t>
      </w:r>
      <w:r>
        <w:rPr>
          <w:rFonts w:ascii="宋体" w:hAnsi="宋体" w:eastAsia="宋体" w:cs="宋体"/>
          <w:spacing w:val="0"/>
          <w:sz w:val="19"/>
          <w:szCs w:val="19"/>
        </w:rPr>
        <w:t>响应文件的制作</w:t>
      </w:r>
    </w:p>
    <w:p>
      <w:pPr>
        <w:spacing w:before="102" w:line="342" w:lineRule="auto"/>
        <w:ind w:right="84" w:firstLine="190" w:firstLineChars="100"/>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2.1</w:t>
      </w:r>
      <w:r>
        <w:rPr>
          <w:rFonts w:ascii="宋体" w:hAnsi="宋体" w:eastAsia="宋体" w:cs="宋体"/>
          <w:spacing w:val="0"/>
          <w:sz w:val="19"/>
          <w:szCs w:val="19"/>
        </w:rPr>
        <w:t>响应文</w:t>
      </w:r>
      <w:r>
        <w:rPr>
          <w:rFonts w:ascii="宋体" w:hAnsi="宋体" w:eastAsia="宋体" w:cs="宋体"/>
          <w:spacing w:val="0"/>
          <w:sz w:val="19"/>
          <w:szCs w:val="19"/>
          <w:highlight w:val="none"/>
        </w:rPr>
        <w:t>件中，所有内容均以电子文件编</w:t>
      </w:r>
      <w:r>
        <w:rPr>
          <w:rFonts w:ascii="宋体" w:hAnsi="宋体" w:eastAsia="宋体" w:cs="宋体"/>
          <w:spacing w:val="0"/>
          <w:sz w:val="19"/>
          <w:szCs w:val="19"/>
        </w:rPr>
        <w:t>制，其格式要求详见第六章说明。</w:t>
      </w:r>
    </w:p>
    <w:p>
      <w:pPr>
        <w:spacing w:line="342" w:lineRule="auto"/>
        <w:ind w:right="84" w:firstLine="190" w:firstLineChars="100"/>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2.2</w:t>
      </w:r>
      <w:r>
        <w:rPr>
          <w:rFonts w:hint="eastAsia" w:ascii="宋体" w:hAnsi="宋体" w:eastAsia="宋体" w:cs="宋体"/>
          <w:spacing w:val="0"/>
          <w:sz w:val="19"/>
          <w:szCs w:val="19"/>
          <w:lang w:val="en-US" w:eastAsia="zh-CN"/>
        </w:rPr>
        <w:t>供应商所提供的货物和服务均应以人民币报价，若同时以人民币及外币报价的，以人民币报价为准。</w:t>
      </w:r>
      <w:r>
        <w:rPr>
          <w:rFonts w:ascii="宋体" w:hAnsi="宋体" w:eastAsia="宋体" w:cs="宋体"/>
          <w:spacing w:val="0"/>
          <w:sz w:val="19"/>
          <w:szCs w:val="19"/>
        </w:rPr>
        <w:t>关于磋商报价说明如下：</w:t>
      </w:r>
    </w:p>
    <w:p>
      <w:pPr>
        <w:spacing w:before="2" w:line="315" w:lineRule="auto"/>
        <w:ind w:left="1" w:right="360" w:firstLine="391"/>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1</w:t>
      </w:r>
      <w:r>
        <w:rPr>
          <w:rFonts w:ascii="宋体" w:hAnsi="宋体" w:eastAsia="宋体" w:cs="宋体"/>
          <w:spacing w:val="0"/>
          <w:sz w:val="19"/>
          <w:szCs w:val="19"/>
        </w:rPr>
        <w:t>) 供应商应按照</w:t>
      </w:r>
      <w:r>
        <w:rPr>
          <w:rFonts w:ascii="Lucida Sans Unicode" w:hAnsi="Lucida Sans Unicode" w:eastAsia="Lucida Sans Unicode" w:cs="Lucida Sans Unicode"/>
          <w:spacing w:val="0"/>
          <w:sz w:val="19"/>
          <w:szCs w:val="19"/>
        </w:rPr>
        <w:t>“</w:t>
      </w:r>
      <w:r>
        <w:rPr>
          <w:rFonts w:ascii="宋体" w:hAnsi="宋体" w:eastAsia="宋体" w:cs="宋体"/>
          <w:spacing w:val="0"/>
          <w:sz w:val="19"/>
          <w:szCs w:val="19"/>
        </w:rPr>
        <w:t>第二章采购需求</w:t>
      </w:r>
      <w:r>
        <w:rPr>
          <w:rFonts w:ascii="Lucida Sans Unicode" w:hAnsi="Lucida Sans Unicode" w:eastAsia="Lucida Sans Unicode" w:cs="Lucida Sans Unicode"/>
          <w:spacing w:val="0"/>
          <w:sz w:val="19"/>
          <w:szCs w:val="19"/>
        </w:rPr>
        <w:t>”</w:t>
      </w:r>
      <w:r>
        <w:rPr>
          <w:rFonts w:ascii="宋体" w:hAnsi="宋体" w:eastAsia="宋体" w:cs="宋体"/>
          <w:spacing w:val="0"/>
          <w:sz w:val="19"/>
          <w:szCs w:val="19"/>
        </w:rPr>
        <w:t>的需求内容、责任范围以及合同条款进行报价。并按</w:t>
      </w:r>
      <w:r>
        <w:rPr>
          <w:rFonts w:ascii="Lucida Sans Unicode" w:hAnsi="Lucida Sans Unicode" w:eastAsia="Lucida Sans Unicode" w:cs="Lucida Sans Unicode"/>
          <w:spacing w:val="0"/>
          <w:sz w:val="19"/>
          <w:szCs w:val="19"/>
        </w:rPr>
        <w:t>“</w:t>
      </w:r>
      <w:r>
        <w:rPr>
          <w:rFonts w:ascii="宋体" w:hAnsi="宋体" w:eastAsia="宋体" w:cs="宋体"/>
          <w:spacing w:val="0"/>
          <w:sz w:val="19"/>
          <w:szCs w:val="19"/>
        </w:rPr>
        <w:t>首轮报价表</w:t>
      </w:r>
      <w:r>
        <w:rPr>
          <w:rFonts w:ascii="Lucida Sans Unicode" w:hAnsi="Lucida Sans Unicode" w:eastAsia="Lucida Sans Unicode" w:cs="Lucida Sans Unicode"/>
          <w:spacing w:val="0"/>
          <w:sz w:val="19"/>
          <w:szCs w:val="19"/>
        </w:rPr>
        <w:t>”</w:t>
      </w:r>
      <w:r>
        <w:rPr>
          <w:rFonts w:ascii="宋体" w:hAnsi="宋体" w:eastAsia="宋体" w:cs="宋体"/>
          <w:spacing w:val="0"/>
          <w:sz w:val="19"/>
          <w:szCs w:val="19"/>
        </w:rPr>
        <w:t>和</w:t>
      </w:r>
      <w:r>
        <w:rPr>
          <w:rFonts w:ascii="Lucida Sans Unicode" w:hAnsi="Lucida Sans Unicode" w:eastAsia="Lucida Sans Unicode" w:cs="Lucida Sans Unicode"/>
          <w:spacing w:val="0"/>
          <w:sz w:val="19"/>
          <w:szCs w:val="19"/>
        </w:rPr>
        <w:t>“</w:t>
      </w:r>
      <w:r>
        <w:rPr>
          <w:rFonts w:ascii="宋体" w:hAnsi="宋体" w:eastAsia="宋体" w:cs="宋体"/>
          <w:spacing w:val="0"/>
          <w:sz w:val="19"/>
          <w:szCs w:val="19"/>
        </w:rPr>
        <w:t>分项报价表</w:t>
      </w:r>
      <w:r>
        <w:rPr>
          <w:rFonts w:ascii="Lucida Sans Unicode" w:hAnsi="Lucida Sans Unicode" w:eastAsia="Lucida Sans Unicode" w:cs="Lucida Sans Unicode"/>
          <w:spacing w:val="0"/>
          <w:sz w:val="19"/>
          <w:szCs w:val="19"/>
        </w:rPr>
        <w:t>”</w:t>
      </w:r>
      <w:r>
        <w:rPr>
          <w:rFonts w:ascii="宋体" w:hAnsi="宋体" w:eastAsia="宋体" w:cs="宋体"/>
          <w:spacing w:val="0"/>
          <w:sz w:val="19"/>
          <w:szCs w:val="19"/>
        </w:rPr>
        <w:t>规定的格式报出总价和分项价格。磋商总价中不得包含磋商文件要求以外的内容，否则，在评审时不予核减。</w:t>
      </w:r>
    </w:p>
    <w:p>
      <w:pPr>
        <w:spacing w:line="342" w:lineRule="auto"/>
        <w:ind w:left="3" w:right="72" w:firstLine="388"/>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2</w:t>
      </w:r>
      <w:r>
        <w:rPr>
          <w:rFonts w:ascii="宋体" w:hAnsi="宋体" w:eastAsia="宋体" w:cs="宋体"/>
          <w:spacing w:val="0"/>
          <w:sz w:val="19"/>
          <w:szCs w:val="19"/>
        </w:rPr>
        <w:t>) 磋商报价包括本项目采购需求和投入使用的所有费用，包括但不限于主件、标准附件、备品备件、施工、服务、专用工具、安装、调试、检验、培训、运输、保险、税款等。</w:t>
      </w:r>
    </w:p>
    <w:p>
      <w:pPr>
        <w:spacing w:before="4" w:line="324" w:lineRule="auto"/>
        <w:ind w:left="392" w:right="1839"/>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3</w:t>
      </w:r>
      <w:r>
        <w:rPr>
          <w:rFonts w:ascii="宋体" w:hAnsi="宋体" w:eastAsia="宋体" w:cs="宋体"/>
          <w:spacing w:val="0"/>
          <w:sz w:val="19"/>
          <w:szCs w:val="19"/>
        </w:rPr>
        <w:t xml:space="preserve">) 磋商报价不得有选择性报价和附有条件的报价，否则将导致响应无效。                   </w:t>
      </w:r>
    </w:p>
    <w:p>
      <w:pPr>
        <w:spacing w:before="102" w:line="342" w:lineRule="auto"/>
        <w:ind w:right="84" w:firstLine="190" w:firstLineChars="100"/>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2.3</w:t>
      </w:r>
      <w:r>
        <w:rPr>
          <w:rFonts w:ascii="宋体" w:hAnsi="宋体" w:eastAsia="宋体" w:cs="宋体"/>
          <w:spacing w:val="0"/>
          <w:sz w:val="19"/>
          <w:szCs w:val="19"/>
        </w:rPr>
        <w:t xml:space="preserve">如有对多个采购包响应的，要对每个采购包独立制作响应文件。  </w:t>
      </w:r>
      <w:r>
        <w:rPr>
          <w:rFonts w:ascii="Lucida Sans Unicode" w:hAnsi="Lucida Sans Unicode" w:eastAsia="Lucida Sans Unicode" w:cs="Lucida Sans Unicode"/>
          <w:spacing w:val="0"/>
          <w:sz w:val="19"/>
          <w:szCs w:val="19"/>
        </w:rPr>
        <w:t xml:space="preserve">                     </w:t>
      </w:r>
    </w:p>
    <w:p>
      <w:pPr>
        <w:spacing w:before="102" w:line="342" w:lineRule="auto"/>
        <w:ind w:right="84" w:firstLine="190" w:firstLineChars="100"/>
        <w:rPr>
          <w:rFonts w:hint="eastAsia" w:ascii="宋体" w:hAnsi="宋体" w:eastAsia="宋体" w:cs="宋体"/>
          <w:spacing w:val="0"/>
          <w:sz w:val="19"/>
          <w:szCs w:val="19"/>
          <w:lang w:eastAsia="zh-CN"/>
        </w:rPr>
      </w:pPr>
      <w:r>
        <w:rPr>
          <w:rFonts w:ascii="Lucida Sans Unicode" w:hAnsi="Lucida Sans Unicode" w:eastAsia="Lucida Sans Unicode" w:cs="Lucida Sans Unicode"/>
          <w:spacing w:val="0"/>
          <w:sz w:val="19"/>
          <w:szCs w:val="19"/>
        </w:rPr>
        <w:t>2.4</w:t>
      </w:r>
      <w:r>
        <w:rPr>
          <w:rFonts w:ascii="宋体" w:hAnsi="宋体" w:eastAsia="宋体" w:cs="宋体"/>
          <w:spacing w:val="0"/>
          <w:sz w:val="19"/>
          <w:szCs w:val="19"/>
        </w:rPr>
        <w:t>供应商不得将同一个项目或同一个采购包的内容拆开响应，否则其报价将被视为非实质性响应</w:t>
      </w:r>
      <w:r>
        <w:rPr>
          <w:rFonts w:hint="eastAsia" w:ascii="宋体" w:hAnsi="宋体" w:eastAsia="宋体" w:cs="宋体"/>
          <w:spacing w:val="0"/>
          <w:sz w:val="19"/>
          <w:szCs w:val="19"/>
          <w:lang w:eastAsia="zh-CN"/>
        </w:rPr>
        <w:t>。</w:t>
      </w:r>
    </w:p>
    <w:p>
      <w:pPr>
        <w:spacing w:before="102" w:line="342" w:lineRule="auto"/>
        <w:ind w:right="84" w:firstLine="190" w:firstLineChars="100"/>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2.5</w:t>
      </w:r>
      <w:r>
        <w:rPr>
          <w:rFonts w:ascii="宋体" w:hAnsi="宋体" w:eastAsia="宋体" w:cs="宋体"/>
          <w:spacing w:val="0"/>
          <w:sz w:val="19"/>
          <w:szCs w:val="19"/>
        </w:rPr>
        <w:t>供应商须对磋商文件的对应要求给予唯一的实质性响应，否则将视为不响应。</w:t>
      </w:r>
    </w:p>
    <w:p>
      <w:pPr>
        <w:spacing w:before="102" w:line="342" w:lineRule="auto"/>
        <w:ind w:right="84" w:firstLine="190" w:firstLineChars="100"/>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2</w:t>
      </w:r>
      <w:r>
        <w:rPr>
          <w:rFonts w:hint="eastAsia" w:ascii="Lucida Sans Unicode" w:hAnsi="Lucida Sans Unicode" w:eastAsia="Lucida Sans Unicode" w:cs="Lucida Sans Unicode"/>
          <w:spacing w:val="0"/>
          <w:sz w:val="19"/>
          <w:szCs w:val="19"/>
          <w:lang w:val="en-US" w:eastAsia="zh-CN"/>
        </w:rPr>
        <w:t>.</w:t>
      </w:r>
      <w:r>
        <w:rPr>
          <w:rFonts w:ascii="Lucida Sans Unicode" w:hAnsi="Lucida Sans Unicode" w:eastAsia="Lucida Sans Unicode" w:cs="Lucida Sans Unicode"/>
          <w:spacing w:val="0"/>
          <w:sz w:val="19"/>
          <w:szCs w:val="19"/>
        </w:rPr>
        <w:t>6磋</w:t>
      </w:r>
      <w:r>
        <w:rPr>
          <w:rFonts w:ascii="宋体" w:hAnsi="宋体" w:eastAsia="宋体" w:cs="宋体"/>
          <w:spacing w:val="0"/>
          <w:sz w:val="19"/>
          <w:szCs w:val="19"/>
        </w:rPr>
        <w:t>商文件中，凡标有“★”的地方均为实质性响应条款，供应商若有一项带“★”的条款未响应或不满足，将按无效响应处理。</w:t>
      </w:r>
    </w:p>
    <w:p>
      <w:pPr>
        <w:spacing w:before="125" w:line="316" w:lineRule="auto"/>
        <w:ind w:right="12" w:firstLine="190" w:firstLineChars="100"/>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2</w:t>
      </w:r>
      <w:r>
        <w:rPr>
          <w:rFonts w:hint="eastAsia" w:ascii="Lucida Sans Unicode" w:hAnsi="Lucida Sans Unicode" w:eastAsia="Lucida Sans Unicode" w:cs="Lucida Sans Unicode"/>
          <w:spacing w:val="0"/>
          <w:sz w:val="19"/>
          <w:szCs w:val="19"/>
          <w:lang w:val="en-US" w:eastAsia="zh-CN"/>
        </w:rPr>
        <w:t>.</w:t>
      </w:r>
      <w:r>
        <w:rPr>
          <w:rFonts w:ascii="Lucida Sans Unicode" w:hAnsi="Lucida Sans Unicode" w:eastAsia="Lucida Sans Unicode" w:cs="Lucida Sans Unicode"/>
          <w:spacing w:val="0"/>
          <w:sz w:val="19"/>
          <w:szCs w:val="19"/>
        </w:rPr>
        <w:t>7</w:t>
      </w:r>
      <w:r>
        <w:rPr>
          <w:rFonts w:ascii="宋体" w:hAnsi="宋体" w:eastAsia="宋体" w:cs="宋体"/>
          <w:spacing w:val="0"/>
          <w:sz w:val="19"/>
          <w:szCs w:val="19"/>
        </w:rPr>
        <w:t xml:space="preserve">供应商必须按磋商文件指定的格式填写各种报价，各报价应计算正确。除在磋商文件另有规定外 </w:t>
      </w:r>
      <w:r>
        <w:rPr>
          <w:rFonts w:hint="eastAsia" w:ascii="宋体" w:hAnsi="宋体" w:eastAsia="宋体" w:cs="宋体"/>
          <w:spacing w:val="0"/>
          <w:sz w:val="19"/>
          <w:szCs w:val="19"/>
          <w:lang w:eastAsia="zh-CN"/>
        </w:rPr>
        <w:t>（</w:t>
      </w:r>
      <w:r>
        <w:rPr>
          <w:rFonts w:ascii="宋体" w:hAnsi="宋体" w:eastAsia="宋体" w:cs="宋体"/>
          <w:spacing w:val="0"/>
          <w:sz w:val="19"/>
          <w:szCs w:val="19"/>
        </w:rPr>
        <w:t>如：报折扣、报优惠率等</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，计量单位应使用中华人民共和国法定计量单位，以人民币填报所有报价。</w:t>
      </w:r>
    </w:p>
    <w:p>
      <w:pPr>
        <w:spacing w:before="125" w:line="316" w:lineRule="auto"/>
        <w:ind w:right="12" w:firstLine="190" w:firstLineChars="100"/>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2</w:t>
      </w:r>
      <w:r>
        <w:rPr>
          <w:rFonts w:hint="eastAsia" w:ascii="Lucida Sans Unicode" w:hAnsi="Lucida Sans Unicode" w:eastAsia="Lucida Sans Unicode" w:cs="Lucida Sans Unicode"/>
          <w:spacing w:val="0"/>
          <w:sz w:val="19"/>
          <w:szCs w:val="19"/>
          <w:lang w:val="en-US" w:eastAsia="zh-CN"/>
        </w:rPr>
        <w:t>.</w:t>
      </w:r>
      <w:r>
        <w:rPr>
          <w:rFonts w:ascii="Lucida Sans Unicode" w:hAnsi="Lucida Sans Unicode" w:eastAsia="Lucida Sans Unicode" w:cs="Lucida Sans Unicode"/>
          <w:spacing w:val="0"/>
          <w:sz w:val="19"/>
          <w:szCs w:val="19"/>
        </w:rPr>
        <w:t>8</w:t>
      </w:r>
      <w:r>
        <w:rPr>
          <w:rFonts w:ascii="宋体" w:hAnsi="宋体" w:eastAsia="宋体" w:cs="宋体"/>
          <w:spacing w:val="0"/>
          <w:sz w:val="19"/>
          <w:szCs w:val="19"/>
        </w:rPr>
        <w:t>响应文件以及供应商与采购人、代理机构就有关响应的往来函电均应使用中文。供应商提交的支持性文件和印制的文 件可以用另一种语言，但相应内容应翻译成中文，在解释响应文件时以中文文本为准。</w:t>
      </w:r>
    </w:p>
    <w:p>
      <w:pPr>
        <w:pStyle w:val="6"/>
        <w:rPr>
          <w:rFonts w:ascii="宋体" w:hAnsi="宋体" w:eastAsia="宋体" w:cs="宋体"/>
          <w:spacing w:val="0"/>
          <w:sz w:val="19"/>
          <w:szCs w:val="19"/>
        </w:rPr>
      </w:pPr>
    </w:p>
    <w:p>
      <w:pPr>
        <w:spacing w:before="1" w:line="340" w:lineRule="auto"/>
        <w:ind w:firstLine="190" w:firstLineChars="100"/>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2</w:t>
      </w:r>
      <w:r>
        <w:rPr>
          <w:rFonts w:hint="eastAsia" w:ascii="Lucida Sans Unicode" w:hAnsi="Lucida Sans Unicode" w:eastAsia="宋体" w:cs="Lucida Sans Unicode"/>
          <w:spacing w:val="0"/>
          <w:sz w:val="19"/>
          <w:szCs w:val="19"/>
          <w:lang w:val="en-US" w:eastAsia="zh-CN"/>
        </w:rPr>
        <w:t>.</w:t>
      </w:r>
      <w:r>
        <w:rPr>
          <w:rFonts w:ascii="Lucida Sans Unicode" w:hAnsi="Lucida Sans Unicode" w:eastAsia="Lucida Sans Unicode" w:cs="Lucida Sans Unicode"/>
          <w:spacing w:val="0"/>
          <w:sz w:val="19"/>
          <w:szCs w:val="19"/>
        </w:rPr>
        <w:t>9</w:t>
      </w:r>
      <w:r>
        <w:rPr>
          <w:rFonts w:ascii="宋体" w:hAnsi="宋体" w:eastAsia="宋体" w:cs="宋体"/>
          <w:spacing w:val="0"/>
          <w:sz w:val="19"/>
          <w:szCs w:val="19"/>
        </w:rPr>
        <w:t xml:space="preserve">供应商应按磋商文件的规定及附件要求的内容和格式完整地填写和提供资料。供应商必须对响应文件所提供的全部资 料的真实性承担法律责任，并无条件接受采购人和政府采购监督管理部门对其中任何资料进行核实 </w:t>
      </w:r>
      <w:r>
        <w:rPr>
          <w:rFonts w:hint="eastAsia" w:ascii="宋体" w:hAnsi="宋体" w:eastAsia="宋体" w:cs="宋体"/>
          <w:spacing w:val="0"/>
          <w:sz w:val="19"/>
          <w:szCs w:val="19"/>
          <w:lang w:eastAsia="zh-CN"/>
        </w:rPr>
        <w:t>（</w:t>
      </w:r>
      <w:r>
        <w:rPr>
          <w:rFonts w:ascii="宋体" w:hAnsi="宋体" w:eastAsia="宋体" w:cs="宋体"/>
          <w:spacing w:val="0"/>
          <w:sz w:val="19"/>
          <w:szCs w:val="19"/>
        </w:rPr>
        <w:t>核对原件</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的要求。采购人核对发现有不一致或供应商无正当理由不按时提供原件的，应当书面知会代理机构，并书面报告本级人民政府财政部门。</w:t>
      </w:r>
    </w:p>
    <w:p>
      <w:pPr>
        <w:spacing w:before="104" w:line="189" w:lineRule="auto"/>
        <w:ind w:left="6"/>
        <w:outlineLvl w:val="2"/>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3 .</w:t>
      </w:r>
      <w:r>
        <w:rPr>
          <w:rFonts w:ascii="宋体" w:hAnsi="宋体" w:eastAsia="宋体" w:cs="宋体"/>
          <w:spacing w:val="0"/>
          <w:sz w:val="19"/>
          <w:szCs w:val="19"/>
        </w:rPr>
        <w:t>响应文件的提交</w:t>
      </w:r>
    </w:p>
    <w:p>
      <w:pPr>
        <w:pStyle w:val="14"/>
        <w:keepNext w:val="0"/>
        <w:keepLines w:val="0"/>
        <w:pageBreakBefore w:val="0"/>
        <w:widowControl w:val="0"/>
        <w:numPr>
          <w:ilvl w:val="0"/>
          <w:numId w:val="0"/>
        </w:numPr>
        <w:shd w:val="clear" w:color="auto" w:fill="auto"/>
        <w:tabs>
          <w:tab w:val="left" w:pos="351"/>
        </w:tabs>
        <w:kinsoku/>
        <w:wordWrap/>
        <w:overflowPunct/>
        <w:topLinePunct w:val="0"/>
        <w:autoSpaceDE/>
        <w:autoSpaceDN/>
        <w:bidi w:val="0"/>
        <w:adjustRightInd/>
        <w:snapToGrid/>
        <w:spacing w:before="0" w:after="0" w:line="560" w:lineRule="exact"/>
        <w:ind w:leftChars="0" w:right="0" w:rightChars="0" w:firstLine="190" w:firstLineChars="100"/>
        <w:jc w:val="left"/>
        <w:textAlignment w:val="auto"/>
        <w:rPr>
          <w:rFonts w:hint="eastAsia" w:ascii="宋体" w:hAnsi="宋体" w:eastAsia="宋体" w:cs="宋体"/>
          <w:spacing w:val="0"/>
          <w:sz w:val="19"/>
          <w:szCs w:val="19"/>
          <w:lang w:val="en-US" w:eastAsia="zh-CN"/>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3.1</w:t>
      </w:r>
      <w:r>
        <w:rPr>
          <w:rFonts w:ascii="宋体" w:hAnsi="宋体" w:eastAsia="宋体" w:cs="宋体"/>
          <w:spacing w:val="0"/>
          <w:sz w:val="19"/>
          <w:szCs w:val="19"/>
        </w:rPr>
        <w:t>在响应文件提交截止时间前，供应商须</w:t>
      </w:r>
      <w:r>
        <w:rPr>
          <w:rFonts w:hint="eastAsia" w:ascii="宋体" w:hAnsi="宋体" w:eastAsia="宋体" w:cs="宋体"/>
          <w:spacing w:val="0"/>
          <w:sz w:val="19"/>
          <w:szCs w:val="19"/>
          <w:lang w:val="en-US" w:eastAsia="zh-CN"/>
        </w:rPr>
        <w:t>递交响应文件一份正本和两份副本，正本、副本均分别密封包装，并在外包装上清晰标明</w:t>
      </w:r>
      <w:r>
        <w:rPr>
          <w:rFonts w:hint="eastAsia" w:ascii="宋体" w:hAnsi="宋体" w:eastAsia="宋体" w:cs="宋体"/>
          <w:spacing w:val="0"/>
          <w:sz w:val="19"/>
          <w:szCs w:val="19"/>
          <w:lang w:val="zh-CN" w:eastAsia="zh-CN"/>
        </w:rPr>
        <w:t>“正</w:t>
      </w:r>
      <w:r>
        <w:rPr>
          <w:rFonts w:hint="eastAsia" w:ascii="宋体" w:hAnsi="宋体" w:eastAsia="宋体" w:cs="宋体"/>
          <w:spacing w:val="0"/>
          <w:sz w:val="19"/>
          <w:szCs w:val="19"/>
          <w:lang w:val="en-US" w:eastAsia="zh-CN"/>
        </w:rPr>
        <w:t>本”、</w:t>
      </w:r>
      <w:r>
        <w:rPr>
          <w:rFonts w:hint="eastAsia" w:ascii="宋体" w:hAnsi="宋体" w:eastAsia="宋体" w:cs="宋体"/>
          <w:spacing w:val="0"/>
          <w:sz w:val="19"/>
          <w:szCs w:val="19"/>
          <w:lang w:val="zh-CN" w:eastAsia="zh-CN"/>
        </w:rPr>
        <w:t>“副</w:t>
      </w:r>
      <w:r>
        <w:rPr>
          <w:rFonts w:hint="eastAsia" w:ascii="宋体" w:hAnsi="宋体" w:eastAsia="宋体" w:cs="宋体"/>
          <w:spacing w:val="0"/>
          <w:sz w:val="19"/>
          <w:szCs w:val="19"/>
          <w:lang w:val="en-US" w:eastAsia="zh-CN"/>
        </w:rPr>
        <w:t>本”字样。</w:t>
      </w:r>
    </w:p>
    <w:p>
      <w:pPr>
        <w:pStyle w:val="14"/>
        <w:keepNext w:val="0"/>
        <w:keepLines w:val="0"/>
        <w:pageBreakBefore w:val="0"/>
        <w:widowControl w:val="0"/>
        <w:numPr>
          <w:ilvl w:val="0"/>
          <w:numId w:val="0"/>
        </w:numPr>
        <w:shd w:val="clear" w:color="auto" w:fill="auto"/>
        <w:tabs>
          <w:tab w:val="left" w:pos="351"/>
        </w:tabs>
        <w:kinsoku/>
        <w:wordWrap/>
        <w:overflowPunct/>
        <w:topLinePunct w:val="0"/>
        <w:autoSpaceDE/>
        <w:autoSpaceDN/>
        <w:bidi w:val="0"/>
        <w:adjustRightInd/>
        <w:snapToGrid/>
        <w:spacing w:before="0" w:after="0" w:line="560" w:lineRule="exact"/>
        <w:ind w:leftChars="0" w:right="0" w:rightChars="0" w:firstLine="190" w:firstLineChars="100"/>
        <w:jc w:val="left"/>
        <w:textAlignment w:val="auto"/>
        <w:rPr>
          <w:rFonts w:hint="eastAsia" w:ascii="宋体" w:hAnsi="宋体" w:eastAsia="宋体" w:cs="宋体"/>
          <w:spacing w:val="0"/>
          <w:sz w:val="19"/>
          <w:szCs w:val="19"/>
          <w:lang w:val="en-US" w:eastAsia="zh-CN"/>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3.2</w:t>
      </w:r>
      <w:r>
        <w:rPr>
          <w:rFonts w:hint="eastAsia" w:ascii="宋体" w:hAnsi="宋体" w:eastAsia="宋体" w:cs="宋体"/>
          <w:spacing w:val="0"/>
          <w:sz w:val="19"/>
          <w:szCs w:val="19"/>
          <w:lang w:val="en-US" w:eastAsia="zh-CN"/>
        </w:rPr>
        <w:t>外包装上应当注明采购项目名称、采购计划编号、供应商名称和</w:t>
      </w:r>
      <w:r>
        <w:rPr>
          <w:rFonts w:hint="eastAsia" w:ascii="宋体" w:hAnsi="宋体" w:eastAsia="宋体" w:cs="宋体"/>
          <w:spacing w:val="0"/>
          <w:sz w:val="19"/>
          <w:szCs w:val="19"/>
          <w:lang w:val="zh-CN" w:eastAsia="zh-CN"/>
        </w:rPr>
        <w:t>“在</w:t>
      </w:r>
      <w:r>
        <w:rPr>
          <w:rFonts w:hint="eastAsia" w:ascii="宋体" w:hAnsi="宋体" w:eastAsia="宋体" w:cs="宋体"/>
          <w:spacing w:val="0"/>
          <w:sz w:val="19"/>
          <w:szCs w:val="19"/>
          <w:lang w:val="en-US" w:eastAsia="zh-CN"/>
        </w:rPr>
        <w:t>（磋商文件中规定的开标日期和时点）之前不得启封”的字样，封口处应加盖供应商印章。</w:t>
      </w:r>
    </w:p>
    <w:p>
      <w:pPr>
        <w:pStyle w:val="14"/>
        <w:keepNext w:val="0"/>
        <w:keepLines w:val="0"/>
        <w:pageBreakBefore w:val="0"/>
        <w:widowControl w:val="0"/>
        <w:numPr>
          <w:ilvl w:val="0"/>
          <w:numId w:val="0"/>
        </w:numPr>
        <w:shd w:val="clear" w:color="auto" w:fill="auto"/>
        <w:tabs>
          <w:tab w:val="left" w:pos="351"/>
        </w:tabs>
        <w:kinsoku/>
        <w:wordWrap/>
        <w:overflowPunct/>
        <w:topLinePunct w:val="0"/>
        <w:autoSpaceDE/>
        <w:autoSpaceDN/>
        <w:bidi w:val="0"/>
        <w:adjustRightInd/>
        <w:snapToGrid/>
        <w:spacing w:before="0" w:after="0" w:line="560" w:lineRule="exact"/>
        <w:ind w:leftChars="0" w:right="0" w:rightChars="0" w:firstLine="190" w:firstLineChars="100"/>
        <w:jc w:val="left"/>
        <w:textAlignment w:val="auto"/>
        <w:rPr>
          <w:rFonts w:hint="eastAsia" w:cs="宋体"/>
          <w:spacing w:val="0"/>
          <w:sz w:val="19"/>
          <w:szCs w:val="19"/>
          <w:lang w:val="en-US" w:eastAsia="zh-CN"/>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3.3</w:t>
      </w:r>
      <w:r>
        <w:rPr>
          <w:rFonts w:hint="eastAsia" w:cs="宋体"/>
          <w:spacing w:val="0"/>
          <w:sz w:val="19"/>
          <w:szCs w:val="19"/>
          <w:lang w:val="en-US" w:eastAsia="zh-CN"/>
        </w:rPr>
        <w:t>如未按要求密封和标记，招标采购单位对误投或提前启封概不负责。</w:t>
      </w:r>
    </w:p>
    <w:p>
      <w:pPr>
        <w:spacing w:before="125" w:line="316" w:lineRule="auto"/>
        <w:ind w:right="12" w:firstLine="190" w:firstLineChars="100"/>
        <w:rPr>
          <w:rFonts w:ascii="Lucida Sans Unicode" w:hAnsi="Lucida Sans Unicode" w:eastAsia="Lucida Sans Unicode" w:cs="Lucida Sans Unicode"/>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3.4</w:t>
      </w:r>
      <w:r>
        <w:rPr>
          <w:rFonts w:ascii="Lucida Sans Unicode" w:hAnsi="Lucida Sans Unicode" w:eastAsia="Lucida Sans Unicode" w:cs="Lucida Sans Unicode"/>
          <w:spacing w:val="0"/>
          <w:sz w:val="19"/>
          <w:szCs w:val="19"/>
        </w:rPr>
        <w:t>代理机构对因不可抗力事件造成的响应文件的损坏、丢失的，不承担责任。</w:t>
      </w:r>
    </w:p>
    <w:p>
      <w:pPr>
        <w:spacing w:before="125" w:line="316" w:lineRule="auto"/>
        <w:ind w:right="12" w:firstLine="190" w:firstLineChars="100"/>
        <w:rPr>
          <w:rFonts w:ascii="Lucida Sans Unicode" w:hAnsi="Lucida Sans Unicode" w:eastAsia="Lucida Sans Unicode" w:cs="Lucida Sans Unicode"/>
          <w:spacing w:val="0"/>
          <w:sz w:val="19"/>
          <w:szCs w:val="19"/>
        </w:rPr>
      </w:pPr>
      <w:r>
        <w:rPr>
          <w:rFonts w:hint="eastAsia" w:ascii="Lucida Sans Unicode" w:hAnsi="Lucida Sans Unicode" w:eastAsia="Lucida Sans Unicode" w:cs="Lucida Sans Unicode"/>
          <w:spacing w:val="0"/>
          <w:sz w:val="19"/>
          <w:szCs w:val="19"/>
          <w:lang w:val="en-US" w:eastAsia="zh-CN"/>
        </w:rPr>
        <w:t>3.5</w:t>
      </w:r>
      <w:r>
        <w:rPr>
          <w:rFonts w:ascii="Lucida Sans Unicode" w:hAnsi="Lucida Sans Unicode" w:eastAsia="Lucida Sans Unicode" w:cs="Lucida Sans Unicode"/>
          <w:spacing w:val="0"/>
          <w:sz w:val="19"/>
          <w:szCs w:val="19"/>
        </w:rPr>
        <w:t>出现下述情形之一，属于未成功提交响应文件，按无效响应处理：</w:t>
      </w:r>
    </w:p>
    <w:p>
      <w:pPr>
        <w:spacing w:before="125" w:line="316" w:lineRule="auto"/>
        <w:ind w:left="3" w:right="12" w:firstLine="396"/>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(1) 至提交响应文件截止时，</w:t>
      </w:r>
      <w:r>
        <w:rPr>
          <w:rFonts w:hint="eastAsia" w:ascii="Lucida Sans Unicode" w:hAnsi="Lucida Sans Unicode" w:eastAsia="Lucida Sans Unicode" w:cs="Lucida Sans Unicode"/>
          <w:spacing w:val="0"/>
          <w:sz w:val="19"/>
          <w:szCs w:val="19"/>
          <w:lang w:eastAsia="zh-CN"/>
        </w:rPr>
        <w:t>供应商未提交响应文件</w:t>
      </w:r>
      <w:r>
        <w:rPr>
          <w:rFonts w:ascii="Lucida Sans Unicode" w:hAnsi="Lucida Sans Unicode" w:eastAsia="Lucida Sans Unicode" w:cs="Lucida Sans Unicode"/>
          <w:spacing w:val="0"/>
          <w:sz w:val="19"/>
          <w:szCs w:val="19"/>
        </w:rPr>
        <w:t>的。</w:t>
      </w:r>
    </w:p>
    <w:p>
      <w:pPr>
        <w:spacing w:before="125" w:line="316" w:lineRule="auto"/>
        <w:ind w:left="3" w:right="12" w:firstLine="396"/>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(2) 响应文件未按响应格式中注明需签字盖章的要求进行签名和加盖印章，或签名或印章不完整的。</w:t>
      </w:r>
    </w:p>
    <w:p>
      <w:pPr>
        <w:spacing w:before="245" w:line="189" w:lineRule="auto"/>
        <w:ind w:left="1"/>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4 .</w:t>
      </w:r>
      <w:r>
        <w:rPr>
          <w:rFonts w:ascii="宋体" w:hAnsi="宋体" w:eastAsia="宋体" w:cs="宋体"/>
          <w:spacing w:val="0"/>
          <w:sz w:val="19"/>
          <w:szCs w:val="19"/>
        </w:rPr>
        <w:t>响应文件的修改、撤回与撤销</w:t>
      </w:r>
    </w:p>
    <w:p>
      <w:pPr>
        <w:spacing w:before="101" w:line="320" w:lineRule="auto"/>
        <w:ind w:left="1" w:right="84" w:firstLine="385"/>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4.1</w:t>
      </w:r>
      <w:r>
        <w:rPr>
          <w:rFonts w:ascii="宋体" w:hAnsi="宋体" w:eastAsia="宋体" w:cs="宋体"/>
          <w:spacing w:val="0"/>
          <w:sz w:val="19"/>
          <w:szCs w:val="19"/>
        </w:rPr>
        <w:t>在提交响应文件截止时间前，供应商可以修改或撤回响应文件，</w:t>
      </w:r>
      <w:r>
        <w:rPr>
          <w:rFonts w:hint="eastAsia" w:ascii="宋体" w:hAnsi="宋体" w:eastAsia="宋体" w:cs="宋体"/>
          <w:spacing w:val="0"/>
          <w:sz w:val="19"/>
          <w:szCs w:val="19"/>
        </w:rPr>
        <w:t>并书面通知招标采购单位。补充、修改的内容应当按磋商文件要求签署、盖章，并作为响应文件的组成部分</w:t>
      </w:r>
      <w:r>
        <w:rPr>
          <w:rFonts w:ascii="宋体" w:hAnsi="宋体" w:eastAsia="宋体" w:cs="宋体"/>
          <w:spacing w:val="0"/>
          <w:sz w:val="19"/>
          <w:szCs w:val="19"/>
        </w:rPr>
        <w:t>。</w:t>
      </w:r>
    </w:p>
    <w:p>
      <w:pPr>
        <w:spacing w:before="1" w:line="188" w:lineRule="auto"/>
        <w:ind w:left="386"/>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4.2</w:t>
      </w:r>
      <w:r>
        <w:rPr>
          <w:rFonts w:ascii="宋体" w:hAnsi="宋体" w:eastAsia="宋体" w:cs="宋体"/>
          <w:spacing w:val="0"/>
          <w:sz w:val="19"/>
          <w:szCs w:val="19"/>
        </w:rPr>
        <w:t>在提交响应文件截止时间后，供应商不得补充、修改和更换响应文件。</w:t>
      </w:r>
    </w:p>
    <w:p>
      <w:pPr>
        <w:pStyle w:val="14"/>
        <w:keepNext w:val="0"/>
        <w:keepLines w:val="0"/>
        <w:pageBreakBefore w:val="0"/>
        <w:widowControl w:val="0"/>
        <w:numPr>
          <w:ilvl w:val="0"/>
          <w:numId w:val="0"/>
        </w:numPr>
        <w:shd w:val="clear" w:color="auto" w:fill="auto"/>
        <w:tabs>
          <w:tab w:val="left" w:pos="351"/>
          <w:tab w:val="left" w:pos="4018"/>
          <w:tab w:val="left" w:pos="7913"/>
        </w:tabs>
        <w:kinsoku/>
        <w:wordWrap/>
        <w:overflowPunct/>
        <w:topLinePunct w:val="0"/>
        <w:autoSpaceDE/>
        <w:autoSpaceDN/>
        <w:bidi w:val="0"/>
        <w:adjustRightInd/>
        <w:snapToGrid/>
        <w:spacing w:before="0" w:after="0" w:line="560" w:lineRule="exact"/>
        <w:ind w:leftChars="0" w:right="0" w:rightChars="0" w:firstLine="380" w:firstLineChars="200"/>
        <w:jc w:val="both"/>
        <w:textAlignment w:val="auto"/>
        <w:rPr>
          <w:rFonts w:hint="eastAsia" w:ascii="宋体" w:hAnsi="宋体" w:eastAsia="宋体" w:cs="宋体"/>
          <w:snapToGrid w:val="0"/>
          <w:color w:val="000000"/>
          <w:spacing w:val="0"/>
          <w:kern w:val="0"/>
          <w:sz w:val="19"/>
          <w:szCs w:val="19"/>
          <w:u w:val="none"/>
          <w:shd w:val="clear"/>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4.3</w:t>
      </w:r>
      <w:r>
        <w:rPr>
          <w:rFonts w:hint="eastAsia" w:ascii="宋体" w:hAnsi="宋体" w:eastAsia="宋体" w:cs="宋体"/>
          <w:snapToGrid w:val="0"/>
          <w:color w:val="000000"/>
          <w:spacing w:val="0"/>
          <w:kern w:val="0"/>
          <w:sz w:val="19"/>
          <w:szCs w:val="19"/>
          <w:u w:val="none"/>
          <w:shd w:val="clear"/>
        </w:rPr>
        <w:t>供应商在递交响应文件后，可以撤回其投标，但供应商必须在规定的投标截止时间前以书面形式告知招标采购单位。</w:t>
      </w:r>
    </w:p>
    <w:p>
      <w:pPr>
        <w:pStyle w:val="14"/>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380" w:firstLineChars="200"/>
        <w:jc w:val="both"/>
        <w:textAlignment w:val="auto"/>
        <w:rPr>
          <w:rFonts w:hint="eastAsia" w:ascii="宋体" w:hAnsi="宋体" w:eastAsia="宋体" w:cs="宋体"/>
          <w:snapToGrid w:val="0"/>
          <w:color w:val="000000"/>
          <w:spacing w:val="0"/>
          <w:kern w:val="0"/>
          <w:sz w:val="19"/>
          <w:szCs w:val="19"/>
          <w:u w:val="none"/>
          <w:shd w:val="clear"/>
        </w:rPr>
      </w:pPr>
      <w:bookmarkStart w:id="3" w:name="bookmark168"/>
      <w:bookmarkEnd w:id="3"/>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4.4</w:t>
      </w:r>
      <w:r>
        <w:rPr>
          <w:rFonts w:hint="eastAsia" w:ascii="宋体" w:hAnsi="宋体" w:eastAsia="宋体" w:cs="宋体"/>
          <w:snapToGrid w:val="0"/>
          <w:color w:val="000000"/>
          <w:spacing w:val="0"/>
          <w:kern w:val="0"/>
          <w:sz w:val="19"/>
          <w:szCs w:val="19"/>
          <w:u w:val="none"/>
          <w:shd w:val="clear"/>
        </w:rPr>
        <w:t>供应商所提交的响应文件在评标结束后，无论成交与否都不退还。</w:t>
      </w:r>
    </w:p>
    <w:p>
      <w:pPr>
        <w:spacing w:before="103" w:line="190" w:lineRule="auto"/>
        <w:ind w:left="5"/>
        <w:outlineLvl w:val="2"/>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5 .</w:t>
      </w:r>
      <w:r>
        <w:rPr>
          <w:rFonts w:ascii="宋体" w:hAnsi="宋体" w:eastAsia="宋体" w:cs="宋体"/>
          <w:spacing w:val="0"/>
          <w:sz w:val="19"/>
          <w:szCs w:val="19"/>
        </w:rPr>
        <w:t>响应保证金</w:t>
      </w:r>
    </w:p>
    <w:p>
      <w:pPr>
        <w:spacing w:before="100" w:line="189" w:lineRule="auto"/>
        <w:ind w:left="390"/>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5.1</w:t>
      </w:r>
      <w:r>
        <w:rPr>
          <w:rFonts w:ascii="宋体" w:hAnsi="宋体" w:eastAsia="宋体" w:cs="宋体"/>
          <w:spacing w:val="0"/>
          <w:sz w:val="19"/>
          <w:szCs w:val="19"/>
        </w:rPr>
        <w:t>响应保证金的缴纳</w:t>
      </w:r>
    </w:p>
    <w:p>
      <w:pPr>
        <w:spacing w:before="125" w:line="373" w:lineRule="auto"/>
        <w:ind w:left="3" w:firstLine="381"/>
        <w:rPr>
          <w:rFonts w:ascii="宋体" w:hAnsi="宋体" w:eastAsia="宋体" w:cs="宋体"/>
          <w:spacing w:val="0"/>
          <w:sz w:val="19"/>
          <w:szCs w:val="19"/>
        </w:rPr>
      </w:pPr>
      <w:r>
        <w:rPr>
          <w:rFonts w:ascii="宋体" w:hAnsi="宋体" w:eastAsia="宋体" w:cs="宋体"/>
          <w:spacing w:val="0"/>
          <w:sz w:val="19"/>
          <w:szCs w:val="19"/>
        </w:rPr>
        <w:t>供应商在提交响应文件的同时，应按供应商须知前附表规定的金额和缴纳要求缴纳响应保证金，并作为其响应文件的组成 部分。</w:t>
      </w:r>
    </w:p>
    <w:p>
      <w:pPr>
        <w:spacing w:before="1" w:line="373" w:lineRule="auto"/>
        <w:ind w:left="1" w:firstLine="386"/>
        <w:rPr>
          <w:rFonts w:ascii="宋体" w:hAnsi="宋体" w:eastAsia="宋体" w:cs="宋体"/>
          <w:spacing w:val="0"/>
          <w:sz w:val="19"/>
          <w:szCs w:val="19"/>
        </w:rPr>
      </w:pPr>
      <w:r>
        <w:rPr>
          <w:rFonts w:ascii="宋体" w:hAnsi="宋体" w:eastAsia="宋体" w:cs="宋体"/>
          <w:spacing w:val="0"/>
          <w:sz w:val="19"/>
          <w:szCs w:val="19"/>
        </w:rPr>
        <w:t>如采用转账、支票、本票、汇票形式提交的，响应保证金从供应商基本账户递交，由</w:t>
      </w:r>
      <w:r>
        <w:rPr>
          <w:rFonts w:hint="eastAsia" w:ascii="宋体" w:hAnsi="宋体" w:eastAsia="宋体" w:cs="宋体"/>
          <w:spacing w:val="0"/>
          <w:sz w:val="19"/>
          <w:szCs w:val="19"/>
          <w:lang w:eastAsia="zh-CN"/>
        </w:rPr>
        <w:t>中昕国际项目管理有限公司</w:t>
      </w:r>
      <w:r>
        <w:rPr>
          <w:rFonts w:ascii="宋体" w:hAnsi="宋体" w:eastAsia="宋体" w:cs="宋体"/>
          <w:spacing w:val="0"/>
          <w:sz w:val="19"/>
          <w:szCs w:val="19"/>
        </w:rPr>
        <w:t>代收。递交事宜请自行咨询</w:t>
      </w:r>
      <w:r>
        <w:rPr>
          <w:rFonts w:hint="eastAsia" w:ascii="宋体" w:hAnsi="宋体" w:eastAsia="宋体" w:cs="宋体"/>
          <w:spacing w:val="0"/>
          <w:sz w:val="19"/>
          <w:szCs w:val="19"/>
          <w:lang w:eastAsia="zh-CN"/>
        </w:rPr>
        <w:t>中昕国际项目管理有限公司仁化</w:t>
      </w:r>
      <w:r>
        <w:rPr>
          <w:rFonts w:ascii="宋体" w:hAnsi="宋体" w:eastAsia="宋体" w:cs="宋体"/>
          <w:spacing w:val="0"/>
          <w:sz w:val="19"/>
          <w:szCs w:val="19"/>
        </w:rPr>
        <w:t>分公司；请各供应商在响应文件递交截止时间前按须知前附表规定的金额递交至</w:t>
      </w:r>
      <w:r>
        <w:rPr>
          <w:rFonts w:hint="eastAsia" w:ascii="宋体" w:hAnsi="宋体" w:eastAsia="宋体" w:cs="宋体"/>
          <w:spacing w:val="0"/>
          <w:sz w:val="19"/>
          <w:szCs w:val="19"/>
          <w:lang w:eastAsia="zh-CN"/>
        </w:rPr>
        <w:t>中昕国际项目管理有限公司</w:t>
      </w:r>
      <w:r>
        <w:rPr>
          <w:rFonts w:ascii="宋体" w:hAnsi="宋体" w:eastAsia="宋体" w:cs="宋体"/>
          <w:spacing w:val="0"/>
          <w:sz w:val="19"/>
          <w:szCs w:val="19"/>
        </w:rPr>
        <w:t>， 到账情况以开启时</w:t>
      </w:r>
      <w:r>
        <w:rPr>
          <w:rFonts w:hint="eastAsia" w:ascii="宋体" w:hAnsi="宋体" w:eastAsia="宋体" w:cs="宋体"/>
          <w:spacing w:val="0"/>
          <w:sz w:val="19"/>
          <w:szCs w:val="19"/>
          <w:lang w:eastAsia="zh-CN"/>
        </w:rPr>
        <w:t>中昕国际项目管理有限公司</w:t>
      </w:r>
      <w:r>
        <w:rPr>
          <w:rFonts w:ascii="宋体" w:hAnsi="宋体" w:eastAsia="宋体" w:cs="宋体"/>
          <w:spacing w:val="0"/>
          <w:sz w:val="19"/>
          <w:szCs w:val="19"/>
        </w:rPr>
        <w:t>查询的信息为准。</w:t>
      </w:r>
    </w:p>
    <w:p>
      <w:pPr>
        <w:spacing w:before="157" w:line="211" w:lineRule="auto"/>
        <w:ind w:left="393"/>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5.2</w:t>
      </w:r>
      <w:r>
        <w:rPr>
          <w:rFonts w:ascii="宋体" w:hAnsi="宋体" w:eastAsia="宋体" w:cs="宋体"/>
          <w:spacing w:val="0"/>
          <w:sz w:val="19"/>
          <w:szCs w:val="19"/>
        </w:rPr>
        <w:t>响应保证金的退还：</w:t>
      </w:r>
    </w:p>
    <w:p>
      <w:pPr>
        <w:spacing w:before="127" w:line="209" w:lineRule="auto"/>
        <w:ind w:left="394"/>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1</w:t>
      </w:r>
      <w:r>
        <w:rPr>
          <w:rFonts w:ascii="宋体" w:hAnsi="宋体" w:eastAsia="宋体" w:cs="宋体"/>
          <w:spacing w:val="0"/>
          <w:sz w:val="19"/>
          <w:szCs w:val="19"/>
        </w:rPr>
        <w:t>) 供应商在递交响应文件截止时间前放弃响应的， 自所投采购包结果公告发出后</w:t>
      </w:r>
      <w:r>
        <w:rPr>
          <w:rFonts w:ascii="Lucida Sans Unicode" w:hAnsi="Lucida Sans Unicode" w:eastAsia="Lucida Sans Unicode" w:cs="Lucida Sans Unicode"/>
          <w:spacing w:val="0"/>
          <w:sz w:val="19"/>
          <w:szCs w:val="19"/>
        </w:rPr>
        <w:t>5</w:t>
      </w:r>
      <w:r>
        <w:rPr>
          <w:rFonts w:ascii="宋体" w:hAnsi="宋体" w:eastAsia="宋体" w:cs="宋体"/>
          <w:spacing w:val="0"/>
          <w:sz w:val="19"/>
          <w:szCs w:val="19"/>
        </w:rPr>
        <w:t>个工作日内退还。</w:t>
      </w:r>
    </w:p>
    <w:p>
      <w:pPr>
        <w:spacing w:before="129" w:line="209" w:lineRule="auto"/>
        <w:ind w:left="394"/>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2</w:t>
      </w:r>
      <w:r>
        <w:rPr>
          <w:rFonts w:ascii="宋体" w:hAnsi="宋体" w:eastAsia="宋体" w:cs="宋体"/>
          <w:spacing w:val="0"/>
          <w:sz w:val="19"/>
          <w:szCs w:val="19"/>
        </w:rPr>
        <w:t>) 未成交的供应商保证金，在成交供应商发出后</w:t>
      </w:r>
      <w:r>
        <w:rPr>
          <w:rFonts w:ascii="Lucida Sans Unicode" w:hAnsi="Lucida Sans Unicode" w:eastAsia="Lucida Sans Unicode" w:cs="Lucida Sans Unicode"/>
          <w:spacing w:val="0"/>
          <w:sz w:val="19"/>
          <w:szCs w:val="19"/>
        </w:rPr>
        <w:t>5</w:t>
      </w:r>
      <w:r>
        <w:rPr>
          <w:rFonts w:ascii="宋体" w:hAnsi="宋体" w:eastAsia="宋体" w:cs="宋体"/>
          <w:spacing w:val="0"/>
          <w:sz w:val="19"/>
          <w:szCs w:val="19"/>
        </w:rPr>
        <w:t>个工作日内原额退还。</w:t>
      </w:r>
    </w:p>
    <w:p>
      <w:pPr>
        <w:spacing w:before="130" w:line="202" w:lineRule="auto"/>
        <w:ind w:left="394"/>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3</w:t>
      </w:r>
      <w:r>
        <w:rPr>
          <w:rFonts w:ascii="宋体" w:hAnsi="宋体" w:eastAsia="宋体" w:cs="宋体"/>
          <w:spacing w:val="0"/>
          <w:sz w:val="19"/>
          <w:szCs w:val="19"/>
        </w:rPr>
        <w:t>) 成交供应商的响应保证金</w:t>
      </w:r>
      <w:r>
        <w:rPr>
          <w:rFonts w:hint="eastAsia" w:ascii="宋体" w:hAnsi="宋体" w:eastAsia="宋体" w:cs="宋体"/>
          <w:spacing w:val="0"/>
          <w:sz w:val="19"/>
          <w:szCs w:val="19"/>
          <w:lang w:eastAsia="zh-CN"/>
        </w:rPr>
        <w:t>，</w:t>
      </w:r>
      <w:r>
        <w:rPr>
          <w:rFonts w:ascii="宋体" w:hAnsi="宋体" w:eastAsia="宋体" w:cs="宋体"/>
          <w:spacing w:val="0"/>
          <w:sz w:val="19"/>
          <w:szCs w:val="19"/>
        </w:rPr>
        <w:t>在成交供应商与采购人签订采购合同后</w:t>
      </w:r>
      <w:r>
        <w:rPr>
          <w:rFonts w:ascii="Lucida Sans Unicode" w:hAnsi="Lucida Sans Unicode" w:eastAsia="Lucida Sans Unicode" w:cs="Lucida Sans Unicode"/>
          <w:spacing w:val="0"/>
          <w:sz w:val="19"/>
          <w:szCs w:val="19"/>
        </w:rPr>
        <w:t>5</w:t>
      </w:r>
      <w:r>
        <w:rPr>
          <w:rFonts w:ascii="宋体" w:hAnsi="宋体" w:eastAsia="宋体" w:cs="宋体"/>
          <w:spacing w:val="0"/>
          <w:sz w:val="19"/>
          <w:szCs w:val="19"/>
        </w:rPr>
        <w:t>个工作日内原额退还。</w:t>
      </w:r>
    </w:p>
    <w:p>
      <w:pPr>
        <w:spacing w:before="138" w:line="384" w:lineRule="exact"/>
        <w:ind w:left="390"/>
        <w:rPr>
          <w:rFonts w:ascii="宋体" w:hAnsi="宋体" w:eastAsia="宋体" w:cs="宋体"/>
          <w:spacing w:val="0"/>
          <w:sz w:val="19"/>
          <w:szCs w:val="19"/>
        </w:rPr>
      </w:pPr>
      <w:r>
        <w:rPr>
          <w:rFonts w:ascii="宋体" w:hAnsi="宋体" w:eastAsia="宋体" w:cs="宋体"/>
          <w:spacing w:val="0"/>
          <w:position w:val="14"/>
          <w:sz w:val="19"/>
          <w:szCs w:val="19"/>
        </w:rPr>
        <w:t>备注：但因供应商自身原因导致无法及时退还的除外。</w:t>
      </w:r>
    </w:p>
    <w:p>
      <w:pPr>
        <w:spacing w:line="211" w:lineRule="auto"/>
        <w:ind w:left="393"/>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6.3</w:t>
      </w:r>
      <w:r>
        <w:rPr>
          <w:rFonts w:ascii="宋体" w:hAnsi="宋体" w:eastAsia="宋体" w:cs="宋体"/>
          <w:spacing w:val="0"/>
          <w:sz w:val="19"/>
          <w:szCs w:val="19"/>
        </w:rPr>
        <w:t>有下列情形之一的，响应保证金将不予退还并上缴国库：</w:t>
      </w:r>
    </w:p>
    <w:p>
      <w:pPr>
        <w:spacing w:before="128" w:line="210" w:lineRule="auto"/>
        <w:ind w:left="394"/>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1</w:t>
      </w:r>
      <w:r>
        <w:rPr>
          <w:rFonts w:ascii="宋体" w:hAnsi="宋体" w:eastAsia="宋体" w:cs="宋体"/>
          <w:spacing w:val="0"/>
          <w:sz w:val="19"/>
          <w:szCs w:val="19"/>
        </w:rPr>
        <w:t>) 提供虚假材料谋取成交的；</w:t>
      </w:r>
    </w:p>
    <w:p>
      <w:pPr>
        <w:spacing w:before="128" w:line="209" w:lineRule="auto"/>
        <w:ind w:left="394"/>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2</w:t>
      </w:r>
      <w:r>
        <w:rPr>
          <w:rFonts w:ascii="宋体" w:hAnsi="宋体" w:eastAsia="宋体" w:cs="宋体"/>
          <w:spacing w:val="0"/>
          <w:sz w:val="19"/>
          <w:szCs w:val="19"/>
        </w:rPr>
        <w:t>) 供应商在磋商文件规定的响应有效期内撤销其响应；</w:t>
      </w:r>
    </w:p>
    <w:p>
      <w:pPr>
        <w:spacing w:before="130" w:line="211" w:lineRule="auto"/>
        <w:ind w:left="394"/>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3</w:t>
      </w:r>
      <w:r>
        <w:rPr>
          <w:rFonts w:ascii="宋体" w:hAnsi="宋体" w:eastAsia="宋体" w:cs="宋体"/>
          <w:spacing w:val="0"/>
          <w:sz w:val="19"/>
          <w:szCs w:val="19"/>
        </w:rPr>
        <w:t>) 成交后，无正当理由放弃成交资格；</w:t>
      </w:r>
    </w:p>
    <w:p>
      <w:pPr>
        <w:spacing w:before="128" w:line="211" w:lineRule="auto"/>
        <w:ind w:left="394"/>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4</w:t>
      </w:r>
      <w:r>
        <w:rPr>
          <w:rFonts w:ascii="宋体" w:hAnsi="宋体" w:eastAsia="宋体" w:cs="宋体"/>
          <w:spacing w:val="0"/>
          <w:sz w:val="19"/>
          <w:szCs w:val="19"/>
        </w:rPr>
        <w:t>) 成交后，无正当理由不与采购人签订合同；</w:t>
      </w:r>
    </w:p>
    <w:p>
      <w:pPr>
        <w:spacing w:before="127" w:line="209" w:lineRule="auto"/>
        <w:ind w:left="394"/>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5</w:t>
      </w:r>
      <w:r>
        <w:rPr>
          <w:rFonts w:ascii="宋体" w:hAnsi="宋体" w:eastAsia="宋体" w:cs="宋体"/>
          <w:spacing w:val="0"/>
          <w:sz w:val="19"/>
          <w:szCs w:val="19"/>
        </w:rPr>
        <w:t>) 法律法规和磋商文件规定的其他情形。</w:t>
      </w:r>
    </w:p>
    <w:p>
      <w:pPr>
        <w:spacing w:before="249" w:line="190" w:lineRule="auto"/>
        <w:ind w:left="9"/>
        <w:outlineLvl w:val="2"/>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6 .</w:t>
      </w:r>
      <w:r>
        <w:rPr>
          <w:rFonts w:ascii="宋体" w:hAnsi="宋体" w:eastAsia="宋体" w:cs="宋体"/>
          <w:spacing w:val="0"/>
          <w:sz w:val="19"/>
          <w:szCs w:val="19"/>
        </w:rPr>
        <w:t>响应有效期</w:t>
      </w:r>
    </w:p>
    <w:p>
      <w:pPr>
        <w:spacing w:before="101" w:line="342" w:lineRule="auto"/>
        <w:ind w:left="12" w:right="84" w:firstLine="384"/>
        <w:rPr>
          <w:rFonts w:ascii="宋体" w:hAnsi="宋体" w:eastAsia="宋体" w:cs="宋体"/>
          <w:spacing w:val="0"/>
          <w:sz w:val="19"/>
          <w:szCs w:val="19"/>
        </w:rPr>
      </w:pPr>
      <w:r>
        <w:rPr>
          <w:rFonts w:hint="eastAsia" w:ascii="Lucida Sans Unicode" w:hAnsi="Lucida Sans Unicode" w:eastAsia="Lucida Sans Unicode" w:cs="Lucida Sans Unicode"/>
          <w:spacing w:val="0"/>
          <w:sz w:val="19"/>
          <w:szCs w:val="19"/>
          <w:lang w:val="en-US" w:eastAsia="zh-CN"/>
        </w:rPr>
        <w:t>6</w:t>
      </w:r>
      <w:r>
        <w:rPr>
          <w:rFonts w:ascii="Lucida Sans Unicode" w:hAnsi="Lucida Sans Unicode" w:eastAsia="Lucida Sans Unicode" w:cs="Lucida Sans Unicode"/>
          <w:spacing w:val="0"/>
          <w:sz w:val="19"/>
          <w:szCs w:val="19"/>
        </w:rPr>
        <w:t>.1</w:t>
      </w:r>
      <w:r>
        <w:rPr>
          <w:rFonts w:ascii="宋体" w:hAnsi="宋体" w:eastAsia="宋体" w:cs="宋体"/>
          <w:spacing w:val="0"/>
          <w:sz w:val="19"/>
          <w:szCs w:val="19"/>
        </w:rPr>
        <w:t xml:space="preserve">响应有效期内供应商撤销响应文件的，采购人或者采购代理机构可以不退还响应保证金 </w:t>
      </w:r>
      <w:r>
        <w:rPr>
          <w:rFonts w:hint="eastAsia" w:ascii="宋体" w:hAnsi="宋体" w:eastAsia="宋体" w:cs="宋体"/>
          <w:spacing w:val="0"/>
          <w:sz w:val="19"/>
          <w:szCs w:val="19"/>
          <w:lang w:eastAsia="zh-CN"/>
        </w:rPr>
        <w:t>（</w:t>
      </w:r>
      <w:r>
        <w:rPr>
          <w:rFonts w:ascii="宋体" w:hAnsi="宋体" w:eastAsia="宋体" w:cs="宋体"/>
          <w:spacing w:val="0"/>
          <w:sz w:val="19"/>
          <w:szCs w:val="19"/>
        </w:rPr>
        <w:t>如有</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w:t>
      </w:r>
    </w:p>
    <w:p>
      <w:pPr>
        <w:spacing w:before="2" w:line="363" w:lineRule="auto"/>
        <w:ind w:left="3" w:firstLine="392"/>
        <w:rPr>
          <w:rFonts w:ascii="宋体" w:hAnsi="宋体" w:eastAsia="宋体" w:cs="宋体"/>
          <w:spacing w:val="0"/>
          <w:sz w:val="19"/>
          <w:szCs w:val="19"/>
        </w:rPr>
      </w:pPr>
      <w:r>
        <w:rPr>
          <w:rFonts w:hint="eastAsia" w:ascii="Lucida Sans Unicode" w:hAnsi="Lucida Sans Unicode" w:eastAsia="宋体" w:cs="Lucida Sans Unicode"/>
          <w:spacing w:val="0"/>
          <w:sz w:val="19"/>
          <w:szCs w:val="19"/>
          <w:lang w:val="en-US" w:eastAsia="zh-CN"/>
        </w:rPr>
        <w:t>6</w:t>
      </w:r>
      <w:r>
        <w:rPr>
          <w:rFonts w:ascii="Lucida Sans Unicode" w:hAnsi="Lucida Sans Unicode" w:eastAsia="Lucida Sans Unicode" w:cs="Lucida Sans Unicode"/>
          <w:spacing w:val="0"/>
          <w:sz w:val="19"/>
          <w:szCs w:val="19"/>
        </w:rPr>
        <w:t>.2</w:t>
      </w:r>
      <w:r>
        <w:rPr>
          <w:rFonts w:ascii="宋体" w:hAnsi="宋体" w:eastAsia="宋体" w:cs="宋体"/>
          <w:spacing w:val="0"/>
          <w:sz w:val="19"/>
          <w:szCs w:val="19"/>
        </w:rPr>
        <w:t xml:space="preserve">出现特殊情况需延长响应有效期的，采购人或采购代理机构可于响应有效期满之前要求供应商同意延长有效期，要求 与答复均以书面形式通知所有供应商。供应商同意延长的，应相应延长其响应保证金 </w:t>
      </w:r>
      <w:r>
        <w:rPr>
          <w:rFonts w:hint="eastAsia" w:ascii="宋体" w:hAnsi="宋体" w:eastAsia="宋体" w:cs="宋体"/>
          <w:spacing w:val="0"/>
          <w:sz w:val="19"/>
          <w:szCs w:val="19"/>
          <w:lang w:eastAsia="zh-CN"/>
        </w:rPr>
        <w:t>（</w:t>
      </w:r>
      <w:r>
        <w:rPr>
          <w:rFonts w:ascii="宋体" w:hAnsi="宋体" w:eastAsia="宋体" w:cs="宋体"/>
          <w:spacing w:val="0"/>
          <w:sz w:val="19"/>
          <w:szCs w:val="19"/>
        </w:rPr>
        <w:t>如有</w:t>
      </w:r>
      <w:r>
        <w:rPr>
          <w:rFonts w:hint="eastAsia" w:ascii="宋体" w:hAnsi="宋体" w:eastAsia="宋体" w:cs="宋体"/>
          <w:spacing w:val="0"/>
          <w:sz w:val="19"/>
          <w:szCs w:val="19"/>
          <w:lang w:eastAsia="zh-CN"/>
        </w:rPr>
        <w:t>）</w:t>
      </w:r>
      <w:r>
        <w:rPr>
          <w:rFonts w:ascii="宋体" w:hAnsi="宋体" w:eastAsia="宋体" w:cs="宋体"/>
          <w:spacing w:val="0"/>
          <w:sz w:val="19"/>
          <w:szCs w:val="19"/>
        </w:rPr>
        <w:t>的有效期，但不得要求或被允许 修改或撤销其响应文件；供应商可以拒绝延长有效期，但其响应将会被视为无效，拒绝延长有效期的供应商有权收回其响应保证金</w:t>
      </w:r>
      <w:r>
        <w:rPr>
          <w:rFonts w:hint="eastAsia" w:ascii="宋体" w:hAnsi="宋体" w:eastAsia="宋体" w:cs="宋体"/>
          <w:spacing w:val="0"/>
          <w:sz w:val="19"/>
          <w:szCs w:val="19"/>
          <w:lang w:eastAsia="zh-CN"/>
        </w:rPr>
        <w:t>（</w:t>
      </w:r>
      <w:r>
        <w:rPr>
          <w:rFonts w:ascii="宋体" w:hAnsi="宋体" w:eastAsia="宋体" w:cs="宋体"/>
          <w:spacing w:val="0"/>
          <w:sz w:val="19"/>
          <w:szCs w:val="19"/>
        </w:rPr>
        <w:t>如有</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w:t>
      </w:r>
    </w:p>
    <w:p>
      <w:pPr>
        <w:spacing w:before="103" w:line="187" w:lineRule="auto"/>
        <w:ind w:left="8"/>
        <w:outlineLvl w:val="2"/>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7 .</w:t>
      </w:r>
      <w:r>
        <w:rPr>
          <w:rFonts w:ascii="宋体" w:hAnsi="宋体" w:eastAsia="宋体" w:cs="宋体"/>
          <w:spacing w:val="0"/>
          <w:sz w:val="19"/>
          <w:szCs w:val="19"/>
        </w:rPr>
        <w:t xml:space="preserve">样品 </w:t>
      </w:r>
      <w:r>
        <w:rPr>
          <w:rFonts w:hint="eastAsia" w:ascii="宋体" w:hAnsi="宋体" w:eastAsia="宋体" w:cs="宋体"/>
          <w:spacing w:val="0"/>
          <w:sz w:val="19"/>
          <w:szCs w:val="19"/>
          <w:lang w:eastAsia="zh-CN"/>
        </w:rPr>
        <w:t>（</w:t>
      </w:r>
      <w:r>
        <w:rPr>
          <w:rFonts w:ascii="宋体" w:hAnsi="宋体" w:eastAsia="宋体" w:cs="宋体"/>
          <w:spacing w:val="0"/>
          <w:sz w:val="19"/>
          <w:szCs w:val="19"/>
        </w:rPr>
        <w:t>演示</w:t>
      </w:r>
      <w:r>
        <w:rPr>
          <w:rFonts w:hint="eastAsia" w:ascii="宋体" w:hAnsi="宋体" w:eastAsia="宋体" w:cs="宋体"/>
          <w:spacing w:val="0"/>
          <w:sz w:val="19"/>
          <w:szCs w:val="19"/>
          <w:lang w:eastAsia="zh-CN"/>
        </w:rPr>
        <w:t>）</w:t>
      </w:r>
    </w:p>
    <w:p>
      <w:pPr>
        <w:spacing w:before="104" w:line="342" w:lineRule="auto"/>
        <w:ind w:left="7" w:right="84" w:firstLine="385"/>
        <w:rPr>
          <w:rFonts w:ascii="宋体" w:hAnsi="宋体" w:eastAsia="宋体" w:cs="宋体"/>
          <w:spacing w:val="0"/>
          <w:sz w:val="19"/>
          <w:szCs w:val="19"/>
        </w:rPr>
      </w:pPr>
      <w:r>
        <w:rPr>
          <w:rFonts w:hint="eastAsia" w:ascii="Lucida Sans Unicode" w:hAnsi="Lucida Sans Unicode" w:eastAsia="宋体" w:cs="Lucida Sans Unicode"/>
          <w:spacing w:val="0"/>
          <w:sz w:val="19"/>
          <w:szCs w:val="19"/>
          <w:lang w:val="en-US" w:eastAsia="zh-CN"/>
        </w:rPr>
        <w:t>7</w:t>
      </w:r>
      <w:r>
        <w:rPr>
          <w:rFonts w:ascii="Lucida Sans Unicode" w:hAnsi="Lucida Sans Unicode" w:eastAsia="Lucida Sans Unicode" w:cs="Lucida Sans Unicode"/>
          <w:spacing w:val="0"/>
          <w:sz w:val="19"/>
          <w:szCs w:val="19"/>
        </w:rPr>
        <w:t>.1</w:t>
      </w:r>
      <w:r>
        <w:rPr>
          <w:rFonts w:ascii="宋体" w:hAnsi="宋体" w:eastAsia="宋体" w:cs="宋体"/>
          <w:spacing w:val="0"/>
          <w:sz w:val="19"/>
          <w:szCs w:val="19"/>
        </w:rPr>
        <w:t>磋商文件规定供应商提交样品的，样品属于响应文件的组成部分。样品的生产、运输、安装、保全等一切费用由供应 商自理。</w:t>
      </w:r>
    </w:p>
    <w:p>
      <w:pPr>
        <w:spacing w:line="342" w:lineRule="auto"/>
        <w:ind w:left="4" w:right="84" w:firstLine="388"/>
        <w:rPr>
          <w:rFonts w:ascii="宋体" w:hAnsi="宋体" w:eastAsia="宋体" w:cs="宋体"/>
          <w:spacing w:val="0"/>
          <w:sz w:val="19"/>
          <w:szCs w:val="19"/>
        </w:rPr>
      </w:pPr>
      <w:r>
        <w:rPr>
          <w:rFonts w:hint="eastAsia" w:ascii="Lucida Sans Unicode" w:hAnsi="Lucida Sans Unicode" w:eastAsia="宋体" w:cs="Lucida Sans Unicode"/>
          <w:spacing w:val="0"/>
          <w:sz w:val="19"/>
          <w:szCs w:val="19"/>
          <w:lang w:val="en-US" w:eastAsia="zh-CN"/>
        </w:rPr>
        <w:t>7</w:t>
      </w:r>
      <w:r>
        <w:rPr>
          <w:rFonts w:ascii="Lucida Sans Unicode" w:hAnsi="Lucida Sans Unicode" w:eastAsia="Lucida Sans Unicode" w:cs="Lucida Sans Unicode"/>
          <w:spacing w:val="0"/>
          <w:sz w:val="19"/>
          <w:szCs w:val="19"/>
        </w:rPr>
        <w:t>.2</w:t>
      </w:r>
      <w:r>
        <w:rPr>
          <w:rFonts w:ascii="宋体" w:hAnsi="宋体" w:eastAsia="宋体" w:cs="宋体"/>
          <w:spacing w:val="0"/>
          <w:sz w:val="19"/>
          <w:szCs w:val="19"/>
        </w:rPr>
        <w:t xml:space="preserve">递交响应文件截止时间前，供应商应将样品送达至指定地点。若需要现场演示的，供应商应提前做好演示准备 </w:t>
      </w:r>
      <w:r>
        <w:rPr>
          <w:rFonts w:hint="eastAsia" w:ascii="宋体" w:hAnsi="宋体" w:eastAsia="宋体" w:cs="宋体"/>
          <w:spacing w:val="0"/>
          <w:sz w:val="19"/>
          <w:szCs w:val="19"/>
          <w:lang w:eastAsia="zh-CN"/>
        </w:rPr>
        <w:t>（</w:t>
      </w:r>
      <w:r>
        <w:rPr>
          <w:rFonts w:ascii="宋体" w:hAnsi="宋体" w:eastAsia="宋体" w:cs="宋体"/>
          <w:spacing w:val="0"/>
          <w:sz w:val="19"/>
          <w:szCs w:val="19"/>
        </w:rPr>
        <w:t>包括演示设备</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w:t>
      </w:r>
    </w:p>
    <w:p>
      <w:pPr>
        <w:spacing w:before="2" w:line="349" w:lineRule="auto"/>
        <w:ind w:left="6" w:right="84" w:firstLine="387"/>
        <w:rPr>
          <w:rFonts w:ascii="宋体" w:hAnsi="宋体" w:eastAsia="宋体" w:cs="宋体"/>
          <w:spacing w:val="0"/>
          <w:sz w:val="19"/>
          <w:szCs w:val="19"/>
        </w:rPr>
      </w:pPr>
      <w:r>
        <w:rPr>
          <w:rFonts w:hint="eastAsia" w:ascii="Lucida Sans Unicode" w:hAnsi="Lucida Sans Unicode" w:eastAsia="宋体" w:cs="Lucida Sans Unicode"/>
          <w:spacing w:val="0"/>
          <w:sz w:val="19"/>
          <w:szCs w:val="19"/>
          <w:lang w:val="en-US" w:eastAsia="zh-CN"/>
        </w:rPr>
        <w:t>7</w:t>
      </w:r>
      <w:r>
        <w:rPr>
          <w:rFonts w:ascii="Lucida Sans Unicode" w:hAnsi="Lucida Sans Unicode" w:eastAsia="Lucida Sans Unicode" w:cs="Lucida Sans Unicode"/>
          <w:spacing w:val="0"/>
          <w:sz w:val="19"/>
          <w:szCs w:val="19"/>
        </w:rPr>
        <w:t>.3</w:t>
      </w:r>
      <w:r>
        <w:rPr>
          <w:rFonts w:ascii="宋体" w:hAnsi="宋体" w:eastAsia="宋体" w:cs="宋体"/>
          <w:spacing w:val="0"/>
          <w:sz w:val="19"/>
          <w:szCs w:val="19"/>
        </w:rPr>
        <w:t>采购结果公告发布后，成交供应商的样品由采购人封存，作为履约验收的依据之一。未成交供应商在接到采购代理机 构通知后，应按规定时间尽快自行取回样品，否则视同供应商不再认领，代理机构有权进行处理。</w:t>
      </w:r>
    </w:p>
    <w:p>
      <w:pPr>
        <w:spacing w:before="103" w:line="189" w:lineRule="auto"/>
        <w:ind w:left="6"/>
        <w:outlineLvl w:val="2"/>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8 .</w:t>
      </w:r>
      <w:r>
        <w:rPr>
          <w:rFonts w:ascii="宋体" w:hAnsi="宋体" w:eastAsia="宋体" w:cs="宋体"/>
          <w:spacing w:val="0"/>
          <w:sz w:val="19"/>
          <w:szCs w:val="19"/>
        </w:rPr>
        <w:t>除磋商文件另有规定外，有下列情形之一的，响应无效：</w:t>
      </w:r>
    </w:p>
    <w:p>
      <w:pPr>
        <w:spacing w:before="101" w:line="384" w:lineRule="exact"/>
        <w:ind w:left="392"/>
        <w:rPr>
          <w:rFonts w:ascii="宋体" w:hAnsi="宋体" w:eastAsia="宋体" w:cs="宋体"/>
          <w:spacing w:val="0"/>
          <w:sz w:val="19"/>
          <w:szCs w:val="19"/>
        </w:rPr>
      </w:pPr>
      <w:r>
        <w:rPr>
          <w:rFonts w:hint="eastAsia" w:ascii="Lucida Sans Unicode" w:hAnsi="Lucida Sans Unicode" w:eastAsia="宋体" w:cs="Lucida Sans Unicode"/>
          <w:spacing w:val="0"/>
          <w:position w:val="14"/>
          <w:sz w:val="19"/>
          <w:szCs w:val="19"/>
          <w:lang w:val="en-US" w:eastAsia="zh-CN"/>
        </w:rPr>
        <w:t>8</w:t>
      </w:r>
      <w:r>
        <w:rPr>
          <w:rFonts w:ascii="Lucida Sans Unicode" w:hAnsi="Lucida Sans Unicode" w:eastAsia="Lucida Sans Unicode" w:cs="Lucida Sans Unicode"/>
          <w:spacing w:val="0"/>
          <w:position w:val="14"/>
          <w:sz w:val="19"/>
          <w:szCs w:val="19"/>
        </w:rPr>
        <w:t>.1</w:t>
      </w:r>
      <w:r>
        <w:rPr>
          <w:rFonts w:ascii="宋体" w:hAnsi="宋体" w:eastAsia="宋体" w:cs="宋体"/>
          <w:spacing w:val="0"/>
          <w:position w:val="14"/>
          <w:sz w:val="19"/>
          <w:szCs w:val="19"/>
        </w:rPr>
        <w:t>响应文件未按照磋商文件要求签署、盖章；</w:t>
      </w:r>
    </w:p>
    <w:p>
      <w:pPr>
        <w:spacing w:before="1" w:line="209" w:lineRule="auto"/>
        <w:ind w:left="392"/>
        <w:rPr>
          <w:rFonts w:ascii="宋体" w:hAnsi="宋体" w:eastAsia="宋体" w:cs="宋体"/>
          <w:spacing w:val="0"/>
          <w:sz w:val="19"/>
          <w:szCs w:val="19"/>
        </w:rPr>
      </w:pPr>
      <w:r>
        <w:rPr>
          <w:rFonts w:hint="eastAsia" w:ascii="Lucida Sans Unicode" w:hAnsi="Lucida Sans Unicode" w:eastAsia="宋体" w:cs="Lucida Sans Unicode"/>
          <w:spacing w:val="0"/>
          <w:sz w:val="19"/>
          <w:szCs w:val="19"/>
          <w:lang w:val="en-US" w:eastAsia="zh-CN"/>
        </w:rPr>
        <w:t>8</w:t>
      </w:r>
      <w:r>
        <w:rPr>
          <w:rFonts w:ascii="Lucida Sans Unicode" w:hAnsi="Lucida Sans Unicode" w:eastAsia="Lucida Sans Unicode" w:cs="Lucida Sans Unicode"/>
          <w:spacing w:val="0"/>
          <w:sz w:val="19"/>
          <w:szCs w:val="19"/>
        </w:rPr>
        <w:t>.2</w:t>
      </w:r>
      <w:r>
        <w:rPr>
          <w:rFonts w:ascii="宋体" w:hAnsi="宋体" w:eastAsia="宋体" w:cs="宋体"/>
          <w:spacing w:val="0"/>
          <w:sz w:val="19"/>
          <w:szCs w:val="19"/>
        </w:rPr>
        <w:t>不符合磋商文件中规定的资格要求；</w:t>
      </w:r>
    </w:p>
    <w:p>
      <w:pPr>
        <w:spacing w:before="129" w:line="209" w:lineRule="auto"/>
        <w:ind w:left="392"/>
        <w:rPr>
          <w:rFonts w:ascii="宋体" w:hAnsi="宋体" w:eastAsia="宋体" w:cs="宋体"/>
          <w:spacing w:val="0"/>
          <w:sz w:val="19"/>
          <w:szCs w:val="19"/>
        </w:rPr>
      </w:pPr>
      <w:r>
        <w:rPr>
          <w:rFonts w:hint="eastAsia" w:ascii="Lucida Sans Unicode" w:hAnsi="Lucida Sans Unicode" w:eastAsia="宋体" w:cs="Lucida Sans Unicode"/>
          <w:spacing w:val="0"/>
          <w:sz w:val="19"/>
          <w:szCs w:val="19"/>
          <w:lang w:val="en-US" w:eastAsia="zh-CN"/>
        </w:rPr>
        <w:t>8</w:t>
      </w:r>
      <w:r>
        <w:rPr>
          <w:rFonts w:ascii="Lucida Sans Unicode" w:hAnsi="Lucida Sans Unicode" w:eastAsia="Lucida Sans Unicode" w:cs="Lucida Sans Unicode"/>
          <w:spacing w:val="0"/>
          <w:sz w:val="19"/>
          <w:szCs w:val="19"/>
        </w:rPr>
        <w:t>.3</w:t>
      </w:r>
      <w:r>
        <w:rPr>
          <w:rFonts w:ascii="宋体" w:hAnsi="宋体" w:eastAsia="宋体" w:cs="宋体"/>
          <w:spacing w:val="0"/>
          <w:sz w:val="19"/>
          <w:szCs w:val="19"/>
        </w:rPr>
        <w:t>磋商报价超过磋商文件中规定的预算金额或最高限价；</w:t>
      </w:r>
    </w:p>
    <w:p>
      <w:pPr>
        <w:spacing w:before="130" w:line="210" w:lineRule="auto"/>
        <w:ind w:left="392"/>
        <w:rPr>
          <w:rFonts w:ascii="宋体" w:hAnsi="宋体" w:eastAsia="宋体" w:cs="宋体"/>
          <w:spacing w:val="0"/>
          <w:sz w:val="19"/>
          <w:szCs w:val="19"/>
        </w:rPr>
      </w:pPr>
      <w:r>
        <w:rPr>
          <w:rFonts w:hint="eastAsia" w:ascii="Lucida Sans Unicode" w:hAnsi="Lucida Sans Unicode" w:eastAsia="宋体" w:cs="Lucida Sans Unicode"/>
          <w:spacing w:val="0"/>
          <w:sz w:val="19"/>
          <w:szCs w:val="19"/>
          <w:lang w:val="en-US" w:eastAsia="zh-CN"/>
        </w:rPr>
        <w:t>8</w:t>
      </w:r>
      <w:r>
        <w:rPr>
          <w:rFonts w:ascii="Lucida Sans Unicode" w:hAnsi="Lucida Sans Unicode" w:eastAsia="Lucida Sans Unicode" w:cs="Lucida Sans Unicode"/>
          <w:spacing w:val="0"/>
          <w:sz w:val="19"/>
          <w:szCs w:val="19"/>
        </w:rPr>
        <w:t>.4</w:t>
      </w:r>
      <w:r>
        <w:rPr>
          <w:rFonts w:ascii="宋体" w:hAnsi="宋体" w:eastAsia="宋体" w:cs="宋体"/>
          <w:spacing w:val="0"/>
          <w:sz w:val="19"/>
          <w:szCs w:val="19"/>
        </w:rPr>
        <w:t>响应文件含有采购人不能接受的附加条件；</w:t>
      </w:r>
    </w:p>
    <w:p>
      <w:pPr>
        <w:spacing w:before="128" w:line="211" w:lineRule="auto"/>
        <w:ind w:left="392"/>
        <w:rPr>
          <w:rFonts w:ascii="宋体" w:hAnsi="宋体" w:eastAsia="宋体" w:cs="宋体"/>
          <w:spacing w:val="0"/>
          <w:sz w:val="19"/>
          <w:szCs w:val="19"/>
        </w:rPr>
      </w:pPr>
      <w:r>
        <w:rPr>
          <w:rFonts w:hint="eastAsia" w:ascii="Lucida Sans Unicode" w:hAnsi="Lucida Sans Unicode" w:eastAsia="宋体" w:cs="Lucida Sans Unicode"/>
          <w:spacing w:val="0"/>
          <w:sz w:val="19"/>
          <w:szCs w:val="19"/>
          <w:lang w:val="en-US" w:eastAsia="zh-CN"/>
        </w:rPr>
        <w:t>8</w:t>
      </w:r>
      <w:r>
        <w:rPr>
          <w:rFonts w:ascii="Lucida Sans Unicode" w:hAnsi="Lucida Sans Unicode" w:eastAsia="Lucida Sans Unicode" w:cs="Lucida Sans Unicode"/>
          <w:spacing w:val="0"/>
          <w:sz w:val="19"/>
          <w:szCs w:val="19"/>
        </w:rPr>
        <w:t>.5</w:t>
      </w:r>
      <w:r>
        <w:rPr>
          <w:rFonts w:ascii="宋体" w:hAnsi="宋体" w:eastAsia="宋体" w:cs="宋体"/>
          <w:spacing w:val="0"/>
          <w:sz w:val="19"/>
          <w:szCs w:val="19"/>
        </w:rPr>
        <w:t>有关法律、法规和规章及磋商文件规定的其他无效情形。</w:t>
      </w:r>
    </w:p>
    <w:p>
      <w:pPr>
        <w:spacing w:before="298" w:line="227" w:lineRule="auto"/>
        <w:outlineLvl w:val="2"/>
        <w:rPr>
          <w:rFonts w:ascii="宋体" w:hAnsi="宋体" w:eastAsia="宋体" w:cs="宋体"/>
          <w:spacing w:val="0"/>
          <w:sz w:val="20"/>
          <w:szCs w:val="20"/>
        </w:rPr>
      </w:pPr>
      <w:r>
        <w:rPr>
          <w:rFonts w:ascii="宋体" w:hAnsi="宋体" w:eastAsia="宋体" w:cs="宋体"/>
          <w:spacing w:val="0"/>
          <w:sz w:val="20"/>
          <w:szCs w:val="20"/>
        </w:rPr>
        <w:t>六、磋商、评审和结果确定</w:t>
      </w:r>
    </w:p>
    <w:p>
      <w:pPr>
        <w:spacing w:before="244" w:line="189" w:lineRule="auto"/>
        <w:ind w:left="18"/>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1 .</w:t>
      </w:r>
      <w:r>
        <w:rPr>
          <w:rFonts w:ascii="宋体" w:hAnsi="宋体" w:eastAsia="宋体" w:cs="宋体"/>
          <w:spacing w:val="0"/>
          <w:sz w:val="19"/>
          <w:szCs w:val="19"/>
        </w:rPr>
        <w:t>响应文件的开启</w:t>
      </w:r>
    </w:p>
    <w:p>
      <w:pPr>
        <w:spacing w:before="102" w:line="211" w:lineRule="auto"/>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1.1</w:t>
      </w:r>
      <w:r>
        <w:rPr>
          <w:rFonts w:ascii="宋体" w:hAnsi="宋体" w:eastAsia="宋体" w:cs="宋体"/>
          <w:spacing w:val="0"/>
          <w:sz w:val="19"/>
          <w:szCs w:val="19"/>
        </w:rPr>
        <w:t>开启程序</w:t>
      </w:r>
    </w:p>
    <w:p>
      <w:pPr>
        <w:spacing w:before="128" w:line="373" w:lineRule="auto"/>
        <w:ind w:firstLine="190" w:firstLineChars="100"/>
        <w:rPr>
          <w:rFonts w:ascii="宋体" w:hAnsi="宋体" w:eastAsia="宋体" w:cs="宋体"/>
          <w:spacing w:val="0"/>
          <w:sz w:val="19"/>
          <w:szCs w:val="19"/>
        </w:rPr>
      </w:pPr>
      <w:r>
        <w:rPr>
          <w:rFonts w:ascii="宋体" w:hAnsi="宋体" w:eastAsia="宋体" w:cs="宋体"/>
          <w:spacing w:val="0"/>
          <w:sz w:val="19"/>
          <w:szCs w:val="19"/>
        </w:rPr>
        <w:t>工作人员按磋商公告规定的时间进行开启，</w:t>
      </w:r>
      <w:r>
        <w:rPr>
          <w:rFonts w:hint="eastAsia" w:ascii="宋体" w:hAnsi="宋体" w:eastAsia="宋体" w:cs="宋体"/>
          <w:spacing w:val="0"/>
          <w:sz w:val="19"/>
          <w:szCs w:val="19"/>
          <w:lang w:val="en-US" w:eastAsia="en-US"/>
        </w:rPr>
        <w:t>本环节由采购代理机构主持，采购人、供应商和有关方面代表参加。</w:t>
      </w:r>
    </w:p>
    <w:p>
      <w:pPr>
        <w:spacing w:before="128" w:line="373" w:lineRule="auto"/>
        <w:rPr>
          <w:rFonts w:hint="eastAsia" w:ascii="宋体" w:hAnsi="宋体" w:eastAsia="宋体" w:cs="宋体"/>
          <w:spacing w:val="0"/>
          <w:sz w:val="19"/>
          <w:szCs w:val="19"/>
          <w:lang w:val="en-US" w:eastAsia="en-US"/>
        </w:rPr>
      </w:pPr>
      <w:r>
        <w:rPr>
          <w:rFonts w:hint="eastAsia" w:ascii="Lucida Sans Unicode" w:hAnsi="Lucida Sans Unicode" w:eastAsia="Lucida Sans Unicode" w:cs="Lucida Sans Unicode"/>
          <w:spacing w:val="0"/>
          <w:sz w:val="19"/>
          <w:szCs w:val="19"/>
          <w:lang w:val="en-US" w:eastAsia="zh-CN"/>
        </w:rPr>
        <w:t>1.2</w:t>
      </w:r>
      <w:r>
        <w:rPr>
          <w:rFonts w:hint="eastAsia" w:ascii="宋体" w:hAnsi="宋体" w:eastAsia="宋体" w:cs="宋体"/>
          <w:spacing w:val="0"/>
          <w:sz w:val="19"/>
          <w:szCs w:val="19"/>
          <w:lang w:val="en-US" w:eastAsia="en-US"/>
        </w:rPr>
        <w:t>供应商必须由法定代表人或其授权代表（具有法定代表人签署的授权书）携带身份证明原件参加，签到证明其出席本次会议。若法定代表人或其授权代表未出席开标会，视为认可</w:t>
      </w:r>
      <w:r>
        <w:rPr>
          <w:rFonts w:hint="eastAsia" w:ascii="宋体" w:hAnsi="宋体" w:eastAsia="宋体" w:cs="宋体"/>
          <w:spacing w:val="0"/>
          <w:sz w:val="19"/>
          <w:szCs w:val="19"/>
          <w:lang w:val="en-US" w:eastAsia="zh-CN"/>
        </w:rPr>
        <w:t>开启</w:t>
      </w:r>
      <w:r>
        <w:rPr>
          <w:rFonts w:hint="eastAsia" w:ascii="宋体" w:hAnsi="宋体" w:eastAsia="宋体" w:cs="宋体"/>
          <w:spacing w:val="0"/>
          <w:sz w:val="19"/>
          <w:szCs w:val="19"/>
          <w:lang w:val="en-US" w:eastAsia="en-US"/>
        </w:rPr>
        <w:t>结果。</w:t>
      </w:r>
    </w:p>
    <w:p>
      <w:pPr>
        <w:pStyle w:val="14"/>
        <w:keepNext w:val="0"/>
        <w:keepLines w:val="0"/>
        <w:pageBreakBefore w:val="0"/>
        <w:widowControl w:val="0"/>
        <w:numPr>
          <w:ilvl w:val="0"/>
          <w:numId w:val="0"/>
        </w:numPr>
        <w:shd w:val="clear" w:color="auto" w:fill="auto"/>
        <w:tabs>
          <w:tab w:val="left" w:pos="351"/>
        </w:tabs>
        <w:kinsoku/>
        <w:wordWrap/>
        <w:overflowPunct/>
        <w:topLinePunct w:val="0"/>
        <w:autoSpaceDE/>
        <w:autoSpaceDN/>
        <w:bidi w:val="0"/>
        <w:adjustRightInd/>
        <w:snapToGrid/>
        <w:spacing w:before="0" w:after="0" w:line="560" w:lineRule="exact"/>
        <w:ind w:leftChars="0" w:right="0" w:rightChars="0"/>
        <w:jc w:val="left"/>
        <w:textAlignment w:val="auto"/>
        <w:rPr>
          <w:rFonts w:hint="eastAsia" w:cs="宋体"/>
          <w:spacing w:val="0"/>
          <w:sz w:val="19"/>
          <w:szCs w:val="19"/>
          <w:lang w:val="en-US" w:eastAsia="zh-CN"/>
        </w:rPr>
      </w:pPr>
      <w:r>
        <w:rPr>
          <w:rFonts w:hint="eastAsia" w:ascii="Lucida Sans Unicode" w:hAnsi="Lucida Sans Unicode" w:eastAsia="Lucida Sans Unicode" w:cs="Lucida Sans Unicode"/>
          <w:snapToGrid w:val="0"/>
          <w:color w:val="000000"/>
          <w:spacing w:val="0"/>
          <w:kern w:val="0"/>
          <w:sz w:val="19"/>
          <w:szCs w:val="19"/>
          <w:u w:val="none"/>
          <w:shd w:val="clear"/>
          <w:lang w:val="en-US" w:eastAsia="zh-CN"/>
        </w:rPr>
        <w:t>1.3</w:t>
      </w:r>
      <w:r>
        <w:rPr>
          <w:rFonts w:hint="eastAsia" w:cs="宋体"/>
          <w:spacing w:val="0"/>
          <w:sz w:val="19"/>
          <w:szCs w:val="19"/>
          <w:lang w:val="en-US" w:eastAsia="zh-CN"/>
        </w:rPr>
        <w:t>磋商</w:t>
      </w:r>
    </w:p>
    <w:p>
      <w:pPr>
        <w:spacing w:before="128" w:line="373" w:lineRule="auto"/>
        <w:rPr>
          <w:rFonts w:hint="eastAsia" w:ascii="宋体" w:hAnsi="宋体" w:eastAsia="宋体" w:cs="宋体"/>
          <w:spacing w:val="0"/>
          <w:sz w:val="19"/>
          <w:szCs w:val="19"/>
          <w:lang w:val="en-US" w:eastAsia="en-US"/>
        </w:rPr>
      </w:pPr>
      <w:r>
        <w:rPr>
          <w:rFonts w:hint="eastAsia" w:ascii="Lucida Sans Unicode" w:hAnsi="Lucida Sans Unicode" w:eastAsia="Lucida Sans Unicode" w:cs="Lucida Sans Unicode"/>
          <w:spacing w:val="0"/>
          <w:sz w:val="19"/>
          <w:szCs w:val="19"/>
          <w:lang w:val="en-US" w:eastAsia="zh-CN"/>
        </w:rPr>
        <w:t>1.3.1</w:t>
      </w:r>
      <w:r>
        <w:rPr>
          <w:rFonts w:hint="eastAsia" w:ascii="宋体" w:hAnsi="宋体" w:eastAsia="宋体" w:cs="宋体"/>
          <w:spacing w:val="0"/>
          <w:sz w:val="19"/>
          <w:szCs w:val="19"/>
          <w:lang w:val="en-US" w:eastAsia="en-US"/>
        </w:rPr>
        <w:t>磋商小组</w:t>
      </w:r>
      <w:r>
        <w:rPr>
          <w:rFonts w:hint="eastAsia" w:ascii="宋体" w:hAnsi="宋体" w:eastAsia="宋体" w:cs="宋体"/>
          <w:spacing w:val="0"/>
          <w:sz w:val="19"/>
          <w:szCs w:val="19"/>
          <w:lang w:val="en-US" w:eastAsia="zh-CN"/>
        </w:rPr>
        <w:t>：</w:t>
      </w:r>
      <w:r>
        <w:rPr>
          <w:rFonts w:hint="eastAsia" w:ascii="宋体" w:hAnsi="宋体" w:eastAsia="宋体" w:cs="宋体"/>
          <w:spacing w:val="0"/>
          <w:sz w:val="19"/>
          <w:szCs w:val="19"/>
          <w:lang w:val="en-US" w:eastAsia="en-US"/>
        </w:rPr>
        <w:t>磋商由</w:t>
      </w:r>
      <w:r>
        <w:rPr>
          <w:rFonts w:hint="eastAsia" w:ascii="宋体" w:hAnsi="宋体" w:eastAsia="宋体" w:cs="宋体"/>
          <w:spacing w:val="0"/>
          <w:sz w:val="19"/>
          <w:szCs w:val="19"/>
          <w:lang w:val="en-US" w:eastAsia="zh-CN"/>
        </w:rPr>
        <w:t>采购代理机构</w:t>
      </w:r>
      <w:r>
        <w:rPr>
          <w:rFonts w:hint="eastAsia" w:ascii="宋体" w:hAnsi="宋体" w:eastAsia="宋体" w:cs="宋体"/>
          <w:spacing w:val="0"/>
          <w:sz w:val="19"/>
          <w:szCs w:val="19"/>
          <w:lang w:val="en-US" w:eastAsia="en-US"/>
        </w:rPr>
        <w:t>依照政府采购法律、法规、规章、政策的规定，组建磋商小组负责。磋商小组成员由技术，经济等方面的评审专家组成</w:t>
      </w:r>
      <w:r>
        <w:rPr>
          <w:rFonts w:hint="eastAsia" w:ascii="宋体" w:hAnsi="宋体" w:eastAsia="宋体" w:cs="宋体"/>
          <w:spacing w:val="0"/>
          <w:sz w:val="19"/>
          <w:szCs w:val="19"/>
          <w:lang w:val="en-US" w:eastAsia="zh-CN"/>
        </w:rPr>
        <w:t>，</w:t>
      </w:r>
      <w:r>
        <w:rPr>
          <w:rFonts w:hint="eastAsia" w:ascii="宋体" w:hAnsi="宋体" w:eastAsia="宋体" w:cs="宋体"/>
          <w:spacing w:val="0"/>
          <w:sz w:val="19"/>
          <w:szCs w:val="19"/>
          <w:lang w:val="en-US" w:eastAsia="en-US"/>
        </w:rPr>
        <w:t>专家人数及专业构成按政府采购规定确定。磋商小组成员依法从政府采购专家库中随机抽取。</w:t>
      </w:r>
    </w:p>
    <w:p>
      <w:pPr>
        <w:spacing w:before="128" w:line="373" w:lineRule="auto"/>
        <w:rPr>
          <w:rFonts w:hint="eastAsia" w:ascii="宋体" w:hAnsi="宋体" w:eastAsia="宋体" w:cs="宋体"/>
          <w:spacing w:val="0"/>
          <w:sz w:val="19"/>
          <w:szCs w:val="19"/>
          <w:lang w:val="en-US" w:eastAsia="zh-CN"/>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1.3.2</w:t>
      </w:r>
      <w:r>
        <w:rPr>
          <w:rFonts w:hint="eastAsia" w:ascii="宋体" w:hAnsi="宋体" w:eastAsia="宋体" w:cs="宋体"/>
          <w:spacing w:val="0"/>
          <w:sz w:val="19"/>
          <w:szCs w:val="19"/>
          <w:lang w:val="en-US" w:eastAsia="zh-CN"/>
        </w:rPr>
        <w:t>磋商小组在磋商及评审过程中出现意见不一致时，遵循少数服从多数原则。</w:t>
      </w:r>
    </w:p>
    <w:p>
      <w:pPr>
        <w:spacing w:before="128" w:line="373" w:lineRule="auto"/>
        <w:rPr>
          <w:rFonts w:hint="eastAsia" w:ascii="宋体" w:hAnsi="宋体" w:eastAsia="宋体" w:cs="宋体"/>
          <w:spacing w:val="0"/>
          <w:sz w:val="19"/>
          <w:szCs w:val="19"/>
          <w:lang w:val="en-US" w:eastAsia="zh-CN"/>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1.3.3</w:t>
      </w:r>
      <w:r>
        <w:rPr>
          <w:rFonts w:hint="eastAsia" w:ascii="宋体" w:hAnsi="宋体" w:eastAsia="宋体" w:cs="宋体"/>
          <w:spacing w:val="0"/>
          <w:sz w:val="19"/>
          <w:szCs w:val="19"/>
          <w:lang w:val="en-US" w:eastAsia="zh-CN"/>
        </w:rPr>
        <w:t>磋商小组依法根据磋商文件的规定与响应供应商进行磋商及对磋商响应文件和最终磋商结果进行评审，并据此推荐成交候选人。</w:t>
      </w:r>
    </w:p>
    <w:p>
      <w:pPr>
        <w:spacing w:before="103" w:line="189" w:lineRule="auto"/>
        <w:ind w:left="14"/>
        <w:outlineLvl w:val="2"/>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2 .</w:t>
      </w:r>
      <w:r>
        <w:rPr>
          <w:rFonts w:ascii="宋体" w:hAnsi="宋体" w:eastAsia="宋体" w:cs="宋体"/>
          <w:spacing w:val="0"/>
          <w:sz w:val="19"/>
          <w:szCs w:val="19"/>
        </w:rPr>
        <w:t xml:space="preserve">评审 </w:t>
      </w:r>
      <w:r>
        <w:rPr>
          <w:rFonts w:hint="eastAsia" w:ascii="宋体" w:hAnsi="宋体" w:eastAsia="宋体" w:cs="宋体"/>
          <w:spacing w:val="0"/>
          <w:sz w:val="19"/>
          <w:szCs w:val="19"/>
          <w:lang w:eastAsia="zh-CN"/>
        </w:rPr>
        <w:t>（</w:t>
      </w:r>
      <w:r>
        <w:rPr>
          <w:rFonts w:ascii="宋体" w:hAnsi="宋体" w:eastAsia="宋体" w:cs="宋体"/>
          <w:spacing w:val="0"/>
          <w:sz w:val="19"/>
          <w:szCs w:val="19"/>
        </w:rPr>
        <w:t>详见第四章</w:t>
      </w:r>
      <w:r>
        <w:rPr>
          <w:rFonts w:hint="eastAsia" w:ascii="宋体" w:hAnsi="宋体" w:eastAsia="宋体" w:cs="宋体"/>
          <w:spacing w:val="0"/>
          <w:sz w:val="19"/>
          <w:szCs w:val="19"/>
          <w:lang w:eastAsia="zh-CN"/>
        </w:rPr>
        <w:t>）</w:t>
      </w:r>
    </w:p>
    <w:p>
      <w:pPr>
        <w:spacing w:before="223" w:line="190" w:lineRule="auto"/>
        <w:ind w:left="11"/>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3 .</w:t>
      </w:r>
      <w:r>
        <w:rPr>
          <w:rFonts w:ascii="宋体" w:hAnsi="宋体" w:eastAsia="宋体" w:cs="宋体"/>
          <w:spacing w:val="0"/>
          <w:sz w:val="19"/>
          <w:szCs w:val="19"/>
        </w:rPr>
        <w:t>成交</w:t>
      </w:r>
    </w:p>
    <w:p>
      <w:pPr>
        <w:spacing w:before="100" w:line="209" w:lineRule="auto"/>
        <w:ind w:left="397"/>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3.1</w:t>
      </w:r>
      <w:r>
        <w:rPr>
          <w:rFonts w:ascii="宋体" w:hAnsi="宋体" w:eastAsia="宋体" w:cs="宋体"/>
          <w:spacing w:val="0"/>
          <w:sz w:val="19"/>
          <w:szCs w:val="19"/>
        </w:rPr>
        <w:t>成交结果公告：</w:t>
      </w:r>
    </w:p>
    <w:p>
      <w:pPr>
        <w:spacing w:before="72" w:line="326" w:lineRule="auto"/>
        <w:ind w:left="4" w:right="60" w:firstLine="387"/>
        <w:rPr>
          <w:rFonts w:ascii="宋体" w:hAnsi="宋体" w:eastAsia="宋体" w:cs="宋体"/>
          <w:spacing w:val="0"/>
          <w:sz w:val="19"/>
          <w:szCs w:val="19"/>
        </w:rPr>
      </w:pPr>
      <w:r>
        <w:rPr>
          <w:rFonts w:ascii="宋体" w:hAnsi="宋体" w:eastAsia="宋体" w:cs="宋体"/>
          <w:spacing w:val="0"/>
          <w:sz w:val="19"/>
          <w:szCs w:val="19"/>
        </w:rPr>
        <w:t>成交供应商确定之日起</w:t>
      </w:r>
      <w:r>
        <w:rPr>
          <w:rFonts w:ascii="Lucida Sans Unicode" w:hAnsi="Lucida Sans Unicode" w:eastAsia="Lucida Sans Unicode" w:cs="Lucida Sans Unicode"/>
          <w:spacing w:val="0"/>
          <w:sz w:val="19"/>
          <w:szCs w:val="19"/>
        </w:rPr>
        <w:t>2</w:t>
      </w:r>
      <w:r>
        <w:rPr>
          <w:rFonts w:ascii="宋体" w:hAnsi="宋体" w:eastAsia="宋体" w:cs="宋体"/>
          <w:spacing w:val="0"/>
          <w:sz w:val="19"/>
          <w:szCs w:val="19"/>
        </w:rPr>
        <w:t>个工作日内，采购人或采购代理机构将在</w:t>
      </w:r>
      <w:r>
        <w:rPr>
          <w:rFonts w:hint="eastAsia" w:ascii="宋体" w:hAnsi="宋体" w:eastAsia="宋体" w:cs="宋体"/>
          <w:spacing w:val="0"/>
          <w:sz w:val="19"/>
          <w:szCs w:val="19"/>
          <w:lang w:eastAsia="zh-CN"/>
        </w:rPr>
        <w:t>南方招标</w:t>
      </w:r>
      <w:r>
        <w:rPr>
          <w:rFonts w:ascii="宋体" w:hAnsi="宋体" w:eastAsia="宋体" w:cs="宋体"/>
          <w:spacing w:val="0"/>
          <w:sz w:val="19"/>
          <w:szCs w:val="19"/>
        </w:rPr>
        <w:t>采购网</w:t>
      </w:r>
      <w:r>
        <w:rPr>
          <w:rFonts w:hint="eastAsia" w:ascii="Lucida Sans Unicode" w:hAnsi="Lucida Sans Unicode" w:eastAsia="Lucida Sans Unicode" w:cs="Lucida Sans Unicode"/>
          <w:spacing w:val="0"/>
          <w:sz w:val="19"/>
          <w:szCs w:val="19"/>
        </w:rPr>
        <w:t>http://www.nfzbcg.cn/</w:t>
      </w:r>
      <w:r>
        <w:rPr>
          <w:rFonts w:ascii="Lucida Sans Unicode" w:hAnsi="Lucida Sans Unicode" w:eastAsia="Lucida Sans Unicode" w:cs="Lucida Sans Unicode"/>
          <w:spacing w:val="0"/>
          <w:sz w:val="19"/>
          <w:szCs w:val="19"/>
        </w:rPr>
        <w:t>)</w:t>
      </w:r>
      <w:r>
        <w:rPr>
          <w:rFonts w:ascii="宋体" w:hAnsi="宋体" w:eastAsia="宋体" w:cs="宋体"/>
          <w:spacing w:val="0"/>
          <w:sz w:val="19"/>
          <w:szCs w:val="19"/>
        </w:rPr>
        <w:t xml:space="preserve">、以公告的形式发布成交结果，结果公告的公告期限为 </w:t>
      </w:r>
      <w:r>
        <w:rPr>
          <w:rFonts w:ascii="Lucida Sans Unicode" w:hAnsi="Lucida Sans Unicode" w:eastAsia="Lucida Sans Unicode" w:cs="Lucida Sans Unicode"/>
          <w:spacing w:val="0"/>
          <w:sz w:val="19"/>
          <w:szCs w:val="19"/>
        </w:rPr>
        <w:t xml:space="preserve">1 </w:t>
      </w:r>
      <w:r>
        <w:rPr>
          <w:rFonts w:ascii="宋体" w:hAnsi="宋体" w:eastAsia="宋体" w:cs="宋体"/>
          <w:spacing w:val="0"/>
          <w:sz w:val="19"/>
          <w:szCs w:val="19"/>
        </w:rPr>
        <w:t>个工作日。结果公告同时作为采购代理机构通知除成交供应商外的其他供应商没有成交的书面形式，采购代理机构不再以其</w:t>
      </w:r>
      <w:r>
        <w:rPr>
          <w:rFonts w:hint="eastAsia" w:ascii="宋体" w:hAnsi="宋体" w:eastAsia="宋体" w:cs="宋体"/>
          <w:spacing w:val="0"/>
          <w:sz w:val="19"/>
          <w:szCs w:val="19"/>
          <w:lang w:eastAsia="zh-CN"/>
        </w:rPr>
        <w:t>他</w:t>
      </w:r>
      <w:r>
        <w:rPr>
          <w:rFonts w:ascii="宋体" w:hAnsi="宋体" w:eastAsia="宋体" w:cs="宋体"/>
          <w:spacing w:val="0"/>
          <w:sz w:val="19"/>
          <w:szCs w:val="19"/>
        </w:rPr>
        <w:t>方式另行通知。</w:t>
      </w:r>
    </w:p>
    <w:p>
      <w:pPr>
        <w:spacing w:before="2" w:line="209" w:lineRule="auto"/>
        <w:ind w:left="397"/>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3.2</w:t>
      </w:r>
      <w:r>
        <w:rPr>
          <w:rFonts w:ascii="宋体" w:hAnsi="宋体" w:eastAsia="宋体" w:cs="宋体"/>
          <w:spacing w:val="0"/>
          <w:sz w:val="19"/>
          <w:szCs w:val="19"/>
        </w:rPr>
        <w:t>成交通知书：</w:t>
      </w:r>
    </w:p>
    <w:p>
      <w:pPr>
        <w:spacing w:before="129" w:line="373" w:lineRule="auto"/>
        <w:ind w:left="6" w:firstLine="383"/>
        <w:rPr>
          <w:rFonts w:ascii="宋体" w:hAnsi="宋体" w:eastAsia="宋体" w:cs="宋体"/>
          <w:spacing w:val="0"/>
          <w:sz w:val="19"/>
          <w:szCs w:val="19"/>
        </w:rPr>
      </w:pPr>
      <w:r>
        <w:rPr>
          <w:rFonts w:ascii="宋体" w:hAnsi="宋体" w:eastAsia="宋体" w:cs="宋体"/>
          <w:spacing w:val="0"/>
          <w:sz w:val="19"/>
          <w:szCs w:val="19"/>
        </w:rPr>
        <w:t>采购人或采购代理机构在发布结果公告时，</w:t>
      </w:r>
      <w:r>
        <w:rPr>
          <w:rFonts w:hint="eastAsia" w:ascii="宋体" w:hAnsi="宋体" w:eastAsia="宋体" w:cs="宋体"/>
          <w:spacing w:val="0"/>
          <w:sz w:val="19"/>
          <w:szCs w:val="19"/>
          <w:lang w:eastAsia="zh-CN"/>
        </w:rPr>
        <w:t>同时出具《</w:t>
      </w:r>
      <w:r>
        <w:rPr>
          <w:rFonts w:ascii="宋体" w:hAnsi="宋体" w:eastAsia="宋体" w:cs="宋体"/>
          <w:spacing w:val="0"/>
          <w:sz w:val="19"/>
          <w:szCs w:val="19"/>
        </w:rPr>
        <w:t>成交通知书</w:t>
      </w:r>
      <w:r>
        <w:rPr>
          <w:rFonts w:hint="eastAsia" w:ascii="宋体" w:hAnsi="宋体" w:eastAsia="宋体" w:cs="宋体"/>
          <w:spacing w:val="0"/>
          <w:sz w:val="19"/>
          <w:szCs w:val="19"/>
          <w:lang w:eastAsia="zh-CN"/>
        </w:rPr>
        <w:t>》</w:t>
      </w:r>
      <w:r>
        <w:rPr>
          <w:rFonts w:ascii="宋体" w:hAnsi="宋体" w:eastAsia="宋体" w:cs="宋体"/>
          <w:spacing w:val="0"/>
          <w:sz w:val="19"/>
          <w:szCs w:val="19"/>
        </w:rPr>
        <w:t>，《成交通知书》将作为授予合同资格的唯一合法依据。成交通知书发出后，采购人不得违法改变成交结果，成交供应商不得放弃成交。成交供应商放弃成交的，应当依法承担相应的法律责任。</w:t>
      </w:r>
    </w:p>
    <w:p>
      <w:pPr>
        <w:spacing w:before="190" w:line="235" w:lineRule="auto"/>
        <w:outlineLvl w:val="2"/>
        <w:rPr>
          <w:rFonts w:ascii="宋体" w:hAnsi="宋体" w:eastAsia="宋体" w:cs="宋体"/>
          <w:spacing w:val="0"/>
          <w:sz w:val="20"/>
          <w:szCs w:val="20"/>
        </w:rPr>
      </w:pPr>
      <w:r>
        <w:rPr>
          <w:rFonts w:ascii="宋体" w:hAnsi="宋体" w:eastAsia="宋体" w:cs="宋体"/>
          <w:spacing w:val="0"/>
          <w:sz w:val="20"/>
          <w:szCs w:val="20"/>
        </w:rPr>
        <w:t>七、询问、质疑与投诉</w:t>
      </w:r>
    </w:p>
    <w:p>
      <w:pPr>
        <w:spacing w:before="236" w:line="190" w:lineRule="auto"/>
        <w:ind w:left="20"/>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1 .</w:t>
      </w:r>
      <w:r>
        <w:rPr>
          <w:rFonts w:ascii="宋体" w:hAnsi="宋体" w:eastAsia="宋体" w:cs="宋体"/>
          <w:spacing w:val="0"/>
          <w:sz w:val="19"/>
          <w:szCs w:val="19"/>
        </w:rPr>
        <w:t>询问</w:t>
      </w:r>
    </w:p>
    <w:p>
      <w:pPr>
        <w:spacing w:before="99" w:line="381" w:lineRule="auto"/>
        <w:ind w:left="7" w:firstLine="382"/>
        <w:rPr>
          <w:rFonts w:ascii="宋体" w:hAnsi="宋体" w:eastAsia="宋体" w:cs="宋体"/>
          <w:spacing w:val="0"/>
          <w:sz w:val="19"/>
          <w:szCs w:val="19"/>
        </w:rPr>
      </w:pPr>
      <w:r>
        <w:rPr>
          <w:rFonts w:ascii="宋体" w:hAnsi="宋体" w:eastAsia="宋体" w:cs="宋体"/>
          <w:spacing w:val="0"/>
          <w:sz w:val="19"/>
          <w:szCs w:val="19"/>
        </w:rPr>
        <w:t xml:space="preserve">供应商对政府采购活动事项 </w:t>
      </w:r>
      <w:r>
        <w:rPr>
          <w:rFonts w:hint="eastAsia" w:ascii="宋体" w:hAnsi="宋体" w:eastAsia="宋体" w:cs="宋体"/>
          <w:spacing w:val="0"/>
          <w:sz w:val="19"/>
          <w:szCs w:val="19"/>
          <w:lang w:eastAsia="zh-CN"/>
        </w:rPr>
        <w:t>（</w:t>
      </w:r>
      <w:r>
        <w:rPr>
          <w:rFonts w:ascii="宋体" w:hAnsi="宋体" w:eastAsia="宋体" w:cs="宋体"/>
          <w:spacing w:val="0"/>
          <w:sz w:val="19"/>
          <w:szCs w:val="19"/>
        </w:rPr>
        <w:t>磋商文件、采购过程和成交结果</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有疑问的，可以向采购人或采购代理机构提出询问，采购人或采购代理机构将及时作出答复，但答复的内容不涉及商业秘密。询问可以口头方式提出，也可以书面方式提出，书面方式包括但不限于传真、信函、电子邮件。联系方式见《响应邀请函》中</w:t>
      </w:r>
      <w:r>
        <w:rPr>
          <w:rFonts w:ascii="Lucida Sans Unicode" w:hAnsi="Lucida Sans Unicode" w:eastAsia="Lucida Sans Unicode" w:cs="Lucida Sans Unicode"/>
          <w:spacing w:val="0"/>
          <w:sz w:val="19"/>
          <w:szCs w:val="19"/>
        </w:rPr>
        <w:t>“</w:t>
      </w:r>
      <w:r>
        <w:rPr>
          <w:rFonts w:ascii="宋体" w:hAnsi="宋体" w:eastAsia="宋体" w:cs="宋体"/>
          <w:spacing w:val="0"/>
          <w:sz w:val="19"/>
          <w:szCs w:val="19"/>
        </w:rPr>
        <w:t>采购人、采购代理机构的名称、地址和联系方式</w:t>
      </w:r>
      <w:r>
        <w:rPr>
          <w:rFonts w:ascii="Lucida Sans Unicode" w:hAnsi="Lucida Sans Unicode" w:eastAsia="Lucida Sans Unicode" w:cs="Lucida Sans Unicode"/>
          <w:spacing w:val="0"/>
          <w:sz w:val="19"/>
          <w:szCs w:val="19"/>
        </w:rPr>
        <w:t>”</w:t>
      </w:r>
      <w:r>
        <w:rPr>
          <w:rFonts w:ascii="宋体" w:hAnsi="宋体" w:eastAsia="宋体" w:cs="宋体"/>
          <w:spacing w:val="0"/>
          <w:sz w:val="19"/>
          <w:szCs w:val="19"/>
        </w:rPr>
        <w:t>。</w:t>
      </w:r>
    </w:p>
    <w:p>
      <w:pPr>
        <w:pStyle w:val="6"/>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2 .</w:t>
      </w:r>
      <w:r>
        <w:rPr>
          <w:rFonts w:ascii="宋体" w:hAnsi="宋体" w:eastAsia="宋体" w:cs="宋体"/>
          <w:spacing w:val="0"/>
          <w:sz w:val="19"/>
          <w:szCs w:val="19"/>
        </w:rPr>
        <w:t>质疑</w:t>
      </w:r>
    </w:p>
    <w:p>
      <w:pPr>
        <w:spacing w:before="100" w:line="352" w:lineRule="auto"/>
        <w:ind w:left="2" w:firstLine="390"/>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2.1</w:t>
      </w:r>
      <w:r>
        <w:rPr>
          <w:rFonts w:ascii="宋体" w:hAnsi="宋体" w:eastAsia="宋体" w:cs="宋体"/>
          <w:spacing w:val="0"/>
          <w:sz w:val="19"/>
          <w:szCs w:val="19"/>
        </w:rPr>
        <w:t>供应商认为磋商文件、采购过程和成交结果使自己的权益受到损害的，可以在知道或者应知其权益受到损害之日起七 个工作日内，以书面原件形式向采购人或采购代理机构一次性提出针对同一采购程序环节的质疑，逾期质疑无效。供应商应知其权益受到损害之日是指：</w:t>
      </w:r>
    </w:p>
    <w:p>
      <w:pPr>
        <w:spacing w:line="210" w:lineRule="auto"/>
        <w:ind w:left="392"/>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1</w:t>
      </w:r>
      <w:r>
        <w:rPr>
          <w:rFonts w:ascii="宋体" w:hAnsi="宋体" w:eastAsia="宋体" w:cs="宋体"/>
          <w:spacing w:val="0"/>
          <w:sz w:val="19"/>
          <w:szCs w:val="19"/>
        </w:rPr>
        <w:t>) 对磋商文件提出质疑的，为获取磋商文件之日或者磋商文件公告期限届满之日；</w:t>
      </w:r>
    </w:p>
    <w:p>
      <w:pPr>
        <w:spacing w:before="127" w:line="210" w:lineRule="auto"/>
        <w:ind w:left="392"/>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2</w:t>
      </w:r>
      <w:r>
        <w:rPr>
          <w:rFonts w:ascii="宋体" w:hAnsi="宋体" w:eastAsia="宋体" w:cs="宋体"/>
          <w:spacing w:val="0"/>
          <w:sz w:val="19"/>
          <w:szCs w:val="19"/>
        </w:rPr>
        <w:t>) 对采购过程提出质疑的，为各采购程序环节结束之日；</w:t>
      </w:r>
    </w:p>
    <w:p>
      <w:pPr>
        <w:spacing w:before="129" w:line="263" w:lineRule="auto"/>
        <w:ind w:left="392" w:right="4900"/>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3</w:t>
      </w:r>
      <w:r>
        <w:rPr>
          <w:rFonts w:ascii="宋体" w:hAnsi="宋体" w:eastAsia="宋体" w:cs="宋体"/>
          <w:spacing w:val="0"/>
          <w:sz w:val="19"/>
          <w:szCs w:val="19"/>
        </w:rPr>
        <w:t xml:space="preserve">) 对成交结果提出质疑的，为成交结果公告期限届满之日。 </w:t>
      </w:r>
      <w:r>
        <w:rPr>
          <w:rFonts w:ascii="Lucida Sans Unicode" w:hAnsi="Lucida Sans Unicode" w:eastAsia="Lucida Sans Unicode" w:cs="Lucida Sans Unicode"/>
          <w:spacing w:val="0"/>
          <w:sz w:val="19"/>
          <w:szCs w:val="19"/>
        </w:rPr>
        <w:t>2.2</w:t>
      </w:r>
      <w:r>
        <w:rPr>
          <w:rFonts w:ascii="宋体" w:hAnsi="宋体" w:eastAsia="宋体" w:cs="宋体"/>
          <w:spacing w:val="0"/>
          <w:sz w:val="19"/>
          <w:szCs w:val="19"/>
        </w:rPr>
        <w:t>质疑函应当包括下列主要内容：</w:t>
      </w:r>
    </w:p>
    <w:p>
      <w:pPr>
        <w:spacing w:before="128" w:line="210" w:lineRule="auto"/>
        <w:ind w:left="392"/>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1</w:t>
      </w:r>
      <w:r>
        <w:rPr>
          <w:rFonts w:ascii="宋体" w:hAnsi="宋体" w:eastAsia="宋体" w:cs="宋体"/>
          <w:spacing w:val="0"/>
          <w:sz w:val="19"/>
          <w:szCs w:val="19"/>
        </w:rPr>
        <w:t>) 质疑供应商和相关供应商的名称、地址、邮编、联系人及联系电话等；</w:t>
      </w:r>
    </w:p>
    <w:p>
      <w:pPr>
        <w:spacing w:before="128" w:line="211" w:lineRule="auto"/>
        <w:ind w:left="392"/>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2</w:t>
      </w:r>
      <w:r>
        <w:rPr>
          <w:rFonts w:ascii="宋体" w:hAnsi="宋体" w:eastAsia="宋体" w:cs="宋体"/>
          <w:spacing w:val="0"/>
          <w:sz w:val="19"/>
          <w:szCs w:val="19"/>
        </w:rPr>
        <w:t>) 质疑项目名称及编号、具体明确的质疑事项和与质疑事项相关的请求；</w:t>
      </w:r>
    </w:p>
    <w:p>
      <w:pPr>
        <w:spacing w:before="128" w:line="342" w:lineRule="auto"/>
        <w:ind w:left="1" w:right="264" w:firstLine="391"/>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3</w:t>
      </w:r>
      <w:r>
        <w:rPr>
          <w:rFonts w:ascii="宋体" w:hAnsi="宋体" w:eastAsia="宋体" w:cs="宋体"/>
          <w:spacing w:val="0"/>
          <w:sz w:val="19"/>
          <w:szCs w:val="19"/>
        </w:rPr>
        <w:t>) 认为磋商文件、采购过程和成交结果使自己的合法权益受到损害的法律依据、事实依据、相关证明材料及证据来源；</w:t>
      </w:r>
    </w:p>
    <w:p>
      <w:pPr>
        <w:spacing w:before="1" w:line="211" w:lineRule="auto"/>
        <w:ind w:left="392"/>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4</w:t>
      </w:r>
      <w:r>
        <w:rPr>
          <w:rFonts w:ascii="宋体" w:hAnsi="宋体" w:eastAsia="宋体" w:cs="宋体"/>
          <w:spacing w:val="0"/>
          <w:sz w:val="19"/>
          <w:szCs w:val="19"/>
        </w:rPr>
        <w:t>) 提出质疑的日期。</w:t>
      </w:r>
    </w:p>
    <w:p>
      <w:pPr>
        <w:spacing w:before="127" w:line="342" w:lineRule="auto"/>
        <w:ind w:left="3" w:right="276" w:firstLine="389"/>
        <w:rPr>
          <w:spacing w:val="0"/>
        </w:rPr>
      </w:pPr>
      <w:r>
        <w:rPr>
          <w:rFonts w:ascii="Lucida Sans Unicode" w:hAnsi="Lucida Sans Unicode" w:eastAsia="Lucida Sans Unicode" w:cs="Lucida Sans Unicode"/>
          <w:spacing w:val="0"/>
          <w:sz w:val="19"/>
          <w:szCs w:val="19"/>
        </w:rPr>
        <w:t>2.3</w:t>
      </w:r>
      <w:r>
        <w:rPr>
          <w:rFonts w:ascii="宋体" w:hAnsi="宋体" w:eastAsia="宋体" w:cs="宋体"/>
          <w:spacing w:val="0"/>
          <w:sz w:val="19"/>
          <w:szCs w:val="19"/>
        </w:rPr>
        <w:t>质疑函应当署名。质疑供应商为自然人的，应当由本人签字；质疑供应商为法人或者其他组织的，应当由法定代表 人、主要负责人，或者其授权代表签字或者盖章，并加盖公章。</w:t>
      </w:r>
    </w:p>
    <w:p>
      <w:pPr>
        <w:spacing w:before="100" w:line="352" w:lineRule="auto"/>
        <w:ind w:left="2" w:firstLine="390"/>
        <w:rPr>
          <w:rFonts w:ascii="宋体" w:hAnsi="宋体" w:eastAsia="宋体" w:cs="宋体"/>
          <w:spacing w:val="0"/>
          <w:sz w:val="19"/>
          <w:szCs w:val="19"/>
        </w:rPr>
      </w:pPr>
      <w:r>
        <w:rPr>
          <w:rFonts w:ascii="宋体" w:hAnsi="宋体" w:eastAsia="宋体" w:cs="宋体"/>
          <w:spacing w:val="0"/>
          <w:sz w:val="19"/>
          <w:szCs w:val="19"/>
        </w:rPr>
        <w:t>2.4以联合体形式参加政府采购活动的，其质疑应当由联合体成员委托主体提出。</w:t>
      </w:r>
    </w:p>
    <w:p>
      <w:pPr>
        <w:spacing w:before="100" w:line="352" w:lineRule="auto"/>
        <w:ind w:left="2" w:firstLine="390"/>
        <w:rPr>
          <w:rFonts w:ascii="宋体" w:hAnsi="宋体" w:eastAsia="宋体" w:cs="宋体"/>
          <w:spacing w:val="0"/>
          <w:sz w:val="19"/>
          <w:szCs w:val="19"/>
        </w:rPr>
      </w:pPr>
      <w:r>
        <w:rPr>
          <w:rFonts w:ascii="宋体" w:hAnsi="宋体" w:eastAsia="宋体" w:cs="宋体"/>
          <w:spacing w:val="0"/>
          <w:sz w:val="19"/>
          <w:szCs w:val="19"/>
        </w:rPr>
        <w:t>2.5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政府采购监督管理部门依法处理。</w:t>
      </w:r>
    </w:p>
    <w:p>
      <w:pPr>
        <w:spacing w:before="302" w:line="224" w:lineRule="auto"/>
        <w:outlineLvl w:val="2"/>
        <w:rPr>
          <w:rFonts w:ascii="宋体" w:hAnsi="宋体" w:eastAsia="宋体" w:cs="宋体"/>
          <w:spacing w:val="0"/>
          <w:sz w:val="20"/>
          <w:szCs w:val="20"/>
        </w:rPr>
      </w:pPr>
      <w:r>
        <w:rPr>
          <w:rFonts w:ascii="宋体" w:hAnsi="宋体" w:eastAsia="宋体" w:cs="宋体"/>
          <w:spacing w:val="0"/>
          <w:sz w:val="20"/>
          <w:szCs w:val="20"/>
        </w:rPr>
        <w:t>八、合同签订和履行</w:t>
      </w:r>
    </w:p>
    <w:p>
      <w:pPr>
        <w:spacing w:before="247" w:line="297" w:lineRule="auto"/>
        <w:ind w:left="399" w:right="126" w:hanging="383"/>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1 .</w:t>
      </w:r>
      <w:r>
        <w:rPr>
          <w:rFonts w:ascii="宋体" w:hAnsi="宋体" w:eastAsia="宋体" w:cs="宋体"/>
          <w:spacing w:val="0"/>
          <w:sz w:val="19"/>
          <w:szCs w:val="19"/>
        </w:rPr>
        <w:t xml:space="preserve">合同签订                                                                                                   </w:t>
      </w:r>
      <w:r>
        <w:rPr>
          <w:rFonts w:ascii="Lucida Sans Unicode" w:hAnsi="Lucida Sans Unicode" w:eastAsia="Lucida Sans Unicode" w:cs="Lucida Sans Unicode"/>
          <w:spacing w:val="0"/>
          <w:sz w:val="19"/>
          <w:szCs w:val="19"/>
        </w:rPr>
        <w:t>1.1</w:t>
      </w:r>
      <w:r>
        <w:rPr>
          <w:rFonts w:ascii="宋体" w:hAnsi="宋体" w:eastAsia="宋体" w:cs="宋体"/>
          <w:spacing w:val="0"/>
          <w:sz w:val="19"/>
          <w:szCs w:val="19"/>
        </w:rPr>
        <w:t>采购人应当自《成交通知书》发出之日起三十日内，</w:t>
      </w:r>
    </w:p>
    <w:p>
      <w:pPr>
        <w:spacing w:before="38" w:line="373" w:lineRule="auto"/>
        <w:ind w:left="5" w:hanging="3"/>
        <w:rPr>
          <w:rFonts w:ascii="宋体" w:hAnsi="宋体" w:eastAsia="宋体" w:cs="宋体"/>
          <w:spacing w:val="0"/>
          <w:sz w:val="19"/>
          <w:szCs w:val="19"/>
        </w:rPr>
      </w:pPr>
      <w:r>
        <w:rPr>
          <w:rFonts w:ascii="宋体" w:hAnsi="宋体" w:eastAsia="宋体" w:cs="宋体"/>
          <w:spacing w:val="0"/>
          <w:sz w:val="19"/>
          <w:szCs w:val="19"/>
        </w:rPr>
        <w:t>按照磋商文件和成交供应商响应文件的约定，与成交供应商签订合同。所签订的合同不得对磋商文件和成交供应商响应文件作 实质性修改。</w:t>
      </w:r>
    </w:p>
    <w:p>
      <w:pPr>
        <w:spacing w:line="342" w:lineRule="auto"/>
        <w:ind w:left="3" w:right="84" w:firstLine="395"/>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1.2</w:t>
      </w:r>
      <w:r>
        <w:rPr>
          <w:rFonts w:ascii="宋体" w:hAnsi="宋体" w:eastAsia="宋体" w:cs="宋体"/>
          <w:spacing w:val="0"/>
          <w:sz w:val="19"/>
          <w:szCs w:val="19"/>
        </w:rPr>
        <w:t>采购人不得提出试用合格等任何不合理的要求作为签订合同的条件，且不得与成交供应商私下订立背离合同实质性内容的协议。</w:t>
      </w:r>
    </w:p>
    <w:p>
      <w:pPr>
        <w:spacing w:before="75" w:line="190" w:lineRule="auto"/>
        <w:ind w:left="8"/>
        <w:outlineLvl w:val="2"/>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2 .</w:t>
      </w:r>
      <w:r>
        <w:rPr>
          <w:rFonts w:ascii="宋体" w:hAnsi="宋体" w:eastAsia="宋体" w:cs="宋体"/>
          <w:spacing w:val="0"/>
          <w:sz w:val="19"/>
          <w:szCs w:val="19"/>
        </w:rPr>
        <w:t>合同的履行</w:t>
      </w:r>
    </w:p>
    <w:p>
      <w:pPr>
        <w:spacing w:before="100" w:line="352" w:lineRule="auto"/>
        <w:ind w:left="2" w:firstLine="390"/>
        <w:rPr>
          <w:rFonts w:ascii="宋体" w:hAnsi="宋体" w:eastAsia="宋体" w:cs="宋体"/>
          <w:spacing w:val="0"/>
          <w:sz w:val="19"/>
          <w:szCs w:val="19"/>
        </w:rPr>
        <w:sectPr>
          <w:footerReference r:id="rId8" w:type="default"/>
          <w:pgSz w:w="11900" w:h="16838"/>
          <w:pgMar w:top="720" w:right="833" w:bottom="720" w:left="1117" w:header="340" w:footer="340" w:gutter="0"/>
          <w:pgNumType w:fmt="decimal"/>
          <w:cols w:space="0" w:num="1"/>
          <w:rtlGutter w:val="0"/>
          <w:docGrid w:linePitch="0" w:charSpace="0"/>
        </w:sectPr>
      </w:pPr>
      <w:r>
        <w:rPr>
          <w:rFonts w:ascii="Lucida Sans Unicode" w:hAnsi="Lucida Sans Unicode" w:eastAsia="Lucida Sans Unicode" w:cs="Lucida Sans Unicode"/>
          <w:spacing w:val="0"/>
          <w:sz w:val="19"/>
          <w:szCs w:val="19"/>
        </w:rPr>
        <w:t>2.1</w:t>
      </w:r>
      <w:r>
        <w:rPr>
          <w:rFonts w:ascii="宋体" w:hAnsi="宋体" w:eastAsia="宋体" w:cs="宋体"/>
          <w:spacing w:val="0"/>
          <w:sz w:val="19"/>
          <w:szCs w:val="19"/>
        </w:rPr>
        <w:t>政府采购合同订立后，合同各方不得擅自变更、中止或者终止合同。政府采购合同需要变更的，采购人应将有关合同变更内容，以书面形式报政府采购监督管理机关备案；因特殊情况需要中止或终止合同的，采购人应将中止或终止合同的理由以及相应措施，以书面形式报政府采购监督管理机关备案。</w:t>
      </w:r>
    </w:p>
    <w:p>
      <w:pPr>
        <w:spacing w:before="43" w:line="224" w:lineRule="auto"/>
        <w:ind w:left="4672"/>
        <w:outlineLvl w:val="0"/>
        <w:rPr>
          <w:rFonts w:ascii="宋体" w:hAnsi="宋体" w:eastAsia="宋体" w:cs="宋体"/>
          <w:spacing w:val="0"/>
          <w:sz w:val="21"/>
          <w:szCs w:val="21"/>
        </w:rPr>
      </w:pPr>
      <w:r>
        <w:rPr>
          <w:rFonts w:ascii="宋体" w:hAnsi="宋体" w:eastAsia="宋体" w:cs="宋体"/>
          <w:spacing w:val="0"/>
          <w:sz w:val="21"/>
          <w:szCs w:val="21"/>
        </w:rPr>
        <w:t>第四章 评审</w:t>
      </w:r>
    </w:p>
    <w:p>
      <w:pPr>
        <w:spacing w:line="275" w:lineRule="auto"/>
        <w:rPr>
          <w:rFonts w:ascii="Arial"/>
          <w:spacing w:val="0"/>
          <w:sz w:val="21"/>
        </w:rPr>
      </w:pPr>
    </w:p>
    <w:p>
      <w:pPr>
        <w:spacing w:before="65" w:line="338" w:lineRule="exact"/>
        <w:outlineLvl w:val="2"/>
        <w:rPr>
          <w:rFonts w:ascii="宋体" w:hAnsi="宋体" w:eastAsia="宋体" w:cs="宋体"/>
          <w:spacing w:val="0"/>
          <w:sz w:val="20"/>
          <w:szCs w:val="20"/>
        </w:rPr>
      </w:pPr>
      <w:r>
        <w:rPr>
          <w:rFonts w:ascii="宋体" w:hAnsi="宋体" w:eastAsia="宋体" w:cs="宋体"/>
          <w:spacing w:val="0"/>
          <w:position w:val="2"/>
          <w:sz w:val="20"/>
          <w:szCs w:val="20"/>
        </w:rPr>
        <w:t>一、评审要求</w:t>
      </w:r>
    </w:p>
    <w:p>
      <w:pPr>
        <w:spacing w:before="152" w:line="190" w:lineRule="auto"/>
        <w:ind w:left="16"/>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1 .</w:t>
      </w:r>
      <w:r>
        <w:rPr>
          <w:rFonts w:ascii="宋体" w:hAnsi="宋体" w:eastAsia="宋体" w:cs="宋体"/>
          <w:spacing w:val="0"/>
          <w:sz w:val="19"/>
          <w:szCs w:val="19"/>
        </w:rPr>
        <w:t>评审方法</w:t>
      </w:r>
    </w:p>
    <w:p>
      <w:pPr>
        <w:spacing w:before="100" w:line="342" w:lineRule="auto"/>
        <w:ind w:left="12" w:right="84" w:firstLine="380"/>
        <w:rPr>
          <w:rFonts w:hint="eastAsia" w:ascii="Lucida Sans Unicode" w:hAnsi="Lucida Sans Unicode" w:eastAsia="宋体" w:cs="Lucida Sans Unicode"/>
          <w:spacing w:val="0"/>
          <w:sz w:val="19"/>
          <w:szCs w:val="19"/>
          <w:lang w:eastAsia="zh-CN"/>
        </w:rPr>
      </w:pPr>
      <w:r>
        <w:rPr>
          <w:rFonts w:ascii="Lucida Sans Unicode" w:hAnsi="Lucida Sans Unicode" w:eastAsia="Lucida Sans Unicode" w:cs="Lucida Sans Unicode"/>
          <w:spacing w:val="0"/>
          <w:sz w:val="19"/>
          <w:szCs w:val="19"/>
        </w:rPr>
        <w:t>采购包1</w:t>
      </w:r>
      <w:r>
        <w:rPr>
          <w:rFonts w:hint="eastAsia" w:ascii="Lucida Sans Unicode" w:hAnsi="Lucida Sans Unicode" w:eastAsia="宋体" w:cs="Lucida Sans Unicode"/>
          <w:spacing w:val="0"/>
          <w:sz w:val="19"/>
          <w:szCs w:val="19"/>
          <w:lang w:eastAsia="zh-CN"/>
        </w:rPr>
        <w:t>2022年仁化县红火蚁防控项目（第二批）</w:t>
      </w:r>
      <w:r>
        <w:rPr>
          <w:rFonts w:ascii="Lucida Sans Unicode" w:hAnsi="Lucida Sans Unicode" w:eastAsia="Lucida Sans Unicode" w:cs="Lucida Sans Unicode"/>
          <w:spacing w:val="0"/>
          <w:sz w:val="19"/>
          <w:szCs w:val="19"/>
        </w:rPr>
        <w:t>：综合评分法</w:t>
      </w:r>
      <w:r>
        <w:rPr>
          <w:rFonts w:hint="eastAsia" w:ascii="Lucida Sans Unicode" w:hAnsi="Lucida Sans Unicode" w:eastAsia="宋体" w:cs="Lucida Sans Unicode"/>
          <w:spacing w:val="0"/>
          <w:sz w:val="19"/>
          <w:szCs w:val="19"/>
          <w:lang w:eastAsia="zh-CN"/>
        </w:rPr>
        <w:t>，</w:t>
      </w:r>
      <w:r>
        <w:rPr>
          <w:rFonts w:ascii="Lucida Sans Unicode" w:hAnsi="Lucida Sans Unicode" w:eastAsia="Lucida Sans Unicode" w:cs="Lucida Sans Unicode"/>
          <w:spacing w:val="0"/>
          <w:sz w:val="19"/>
          <w:szCs w:val="19"/>
        </w:rPr>
        <w:t>是指响应文件满足磋商文件全部实质性要求，且按照评审因素的量化指标评审得分最高的投标人为成交候选人的评标方法。</w:t>
      </w:r>
      <w:r>
        <w:rPr>
          <w:rFonts w:hint="eastAsia" w:ascii="Lucida Sans Unicode" w:hAnsi="Lucida Sans Unicode" w:eastAsia="宋体" w:cs="Lucida Sans Unicode"/>
          <w:spacing w:val="0"/>
          <w:sz w:val="19"/>
          <w:szCs w:val="19"/>
          <w:lang w:eastAsia="zh-CN"/>
        </w:rPr>
        <w:t>（</w:t>
      </w:r>
      <w:r>
        <w:rPr>
          <w:rFonts w:ascii="Lucida Sans Unicode" w:hAnsi="Lucida Sans Unicode" w:eastAsia="Lucida Sans Unicode" w:cs="Lucida Sans Unicode"/>
          <w:spacing w:val="0"/>
          <w:sz w:val="19"/>
          <w:szCs w:val="19"/>
        </w:rPr>
        <w:t>最低报价不是成交的唯一依据。</w:t>
      </w:r>
      <w:r>
        <w:rPr>
          <w:rFonts w:hint="eastAsia" w:ascii="Lucida Sans Unicode" w:hAnsi="Lucida Sans Unicode" w:eastAsia="宋体" w:cs="Lucida Sans Unicode"/>
          <w:spacing w:val="0"/>
          <w:sz w:val="19"/>
          <w:szCs w:val="19"/>
          <w:lang w:eastAsia="zh-CN"/>
        </w:rPr>
        <w:t>）</w:t>
      </w:r>
    </w:p>
    <w:p>
      <w:pPr>
        <w:spacing w:before="184" w:line="190" w:lineRule="auto"/>
        <w:ind w:left="9"/>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2 .</w:t>
      </w:r>
      <w:r>
        <w:rPr>
          <w:rFonts w:ascii="宋体" w:hAnsi="宋体" w:eastAsia="宋体" w:cs="宋体"/>
          <w:spacing w:val="0"/>
          <w:sz w:val="19"/>
          <w:szCs w:val="19"/>
        </w:rPr>
        <w:t>评审原则</w:t>
      </w:r>
    </w:p>
    <w:p>
      <w:pPr>
        <w:spacing w:before="100" w:line="342" w:lineRule="auto"/>
        <w:ind w:left="12" w:right="84" w:firstLine="380"/>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2.1</w:t>
      </w:r>
      <w:r>
        <w:rPr>
          <w:rFonts w:ascii="宋体" w:hAnsi="宋体" w:eastAsia="宋体" w:cs="宋体"/>
          <w:spacing w:val="0"/>
          <w:sz w:val="19"/>
          <w:szCs w:val="19"/>
        </w:rPr>
        <w:t>评审活动遵循公平、公正、科学和择优的原则，以磋商文件和响应文件为评审的基本依据，并按照磋商文件规定的评 审方法和评审标准进行评审。</w:t>
      </w:r>
    </w:p>
    <w:p>
      <w:pPr>
        <w:spacing w:before="1" w:line="349" w:lineRule="auto"/>
        <w:ind w:left="1" w:right="126" w:firstLine="391"/>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2.2</w:t>
      </w:r>
      <w:r>
        <w:rPr>
          <w:rFonts w:ascii="宋体" w:hAnsi="宋体" w:eastAsia="宋体" w:cs="宋体"/>
          <w:spacing w:val="0"/>
          <w:sz w:val="19"/>
          <w:szCs w:val="19"/>
        </w:rPr>
        <w:t>具体评审事项由磋商小组负责，并按磋商文件的规定办法进行评审。对磋商文件中描述有歧义或前后不一致的地方， 磋商小组有权按法律法规的规定进行评判，但对同一条款的评判应适用于每个响应供应商。</w:t>
      </w:r>
    </w:p>
    <w:p>
      <w:pPr>
        <w:spacing w:before="103" w:line="190" w:lineRule="auto"/>
        <w:ind w:left="7"/>
        <w:outlineLvl w:val="2"/>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3 .</w:t>
      </w:r>
      <w:r>
        <w:rPr>
          <w:rFonts w:ascii="宋体" w:hAnsi="宋体" w:eastAsia="宋体" w:cs="宋体"/>
          <w:spacing w:val="0"/>
          <w:sz w:val="19"/>
          <w:szCs w:val="19"/>
        </w:rPr>
        <w:t>磋商小组</w:t>
      </w:r>
    </w:p>
    <w:p>
      <w:pPr>
        <w:spacing w:before="100" w:line="342" w:lineRule="auto"/>
        <w:ind w:left="5" w:right="156" w:firstLine="388"/>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3.1</w:t>
      </w:r>
      <w:r>
        <w:rPr>
          <w:rFonts w:ascii="宋体" w:hAnsi="宋体" w:eastAsia="宋体" w:cs="宋体"/>
          <w:spacing w:val="0"/>
          <w:sz w:val="19"/>
          <w:szCs w:val="19"/>
        </w:rPr>
        <w:t>磋商小组由采购人代表和评审专家组成，成员人数应当为</w:t>
      </w:r>
      <w:r>
        <w:rPr>
          <w:rFonts w:ascii="Lucida Sans Unicode" w:hAnsi="Lucida Sans Unicode" w:eastAsia="Lucida Sans Unicode" w:cs="Lucida Sans Unicode"/>
          <w:spacing w:val="0"/>
          <w:sz w:val="19"/>
          <w:szCs w:val="19"/>
        </w:rPr>
        <w:t>3</w:t>
      </w:r>
      <w:r>
        <w:rPr>
          <w:rFonts w:ascii="宋体" w:hAnsi="宋体" w:eastAsia="宋体" w:cs="宋体"/>
          <w:spacing w:val="0"/>
          <w:sz w:val="19"/>
          <w:szCs w:val="19"/>
        </w:rPr>
        <w:t>人及以上单数，其中技术、经济等方面的评审专家不得少于成员总数的三分之二。</w:t>
      </w:r>
    </w:p>
    <w:p>
      <w:pPr>
        <w:spacing w:before="1" w:line="210" w:lineRule="auto"/>
        <w:ind w:left="393"/>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3.2</w:t>
      </w:r>
      <w:r>
        <w:rPr>
          <w:rFonts w:ascii="宋体" w:hAnsi="宋体" w:eastAsia="宋体" w:cs="宋体"/>
          <w:spacing w:val="0"/>
          <w:sz w:val="19"/>
          <w:szCs w:val="19"/>
        </w:rPr>
        <w:t>评审应遵守下列评审纪律：</w:t>
      </w:r>
    </w:p>
    <w:p>
      <w:pPr>
        <w:spacing w:before="128" w:line="211" w:lineRule="auto"/>
        <w:ind w:left="392"/>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1</w:t>
      </w:r>
      <w:r>
        <w:rPr>
          <w:rFonts w:ascii="宋体" w:hAnsi="宋体" w:eastAsia="宋体" w:cs="宋体"/>
          <w:spacing w:val="0"/>
          <w:sz w:val="19"/>
          <w:szCs w:val="19"/>
        </w:rPr>
        <w:t>) 评审情况不得私自外泄，有关信息由</w:t>
      </w:r>
      <w:r>
        <w:rPr>
          <w:rFonts w:hint="eastAsia" w:ascii="宋体" w:hAnsi="宋体" w:eastAsia="宋体" w:cs="宋体"/>
          <w:spacing w:val="0"/>
          <w:sz w:val="19"/>
          <w:szCs w:val="19"/>
          <w:lang w:eastAsia="zh-CN"/>
        </w:rPr>
        <w:t>中昕国际项目管理有限公司</w:t>
      </w:r>
      <w:r>
        <w:rPr>
          <w:rFonts w:ascii="宋体" w:hAnsi="宋体" w:eastAsia="宋体" w:cs="宋体"/>
          <w:spacing w:val="0"/>
          <w:sz w:val="19"/>
          <w:szCs w:val="19"/>
        </w:rPr>
        <w:t>统一对外发布。</w:t>
      </w:r>
    </w:p>
    <w:p>
      <w:pPr>
        <w:spacing w:before="128" w:line="209" w:lineRule="auto"/>
        <w:ind w:left="392"/>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2</w:t>
      </w:r>
      <w:r>
        <w:rPr>
          <w:rFonts w:ascii="宋体" w:hAnsi="宋体" w:eastAsia="宋体" w:cs="宋体"/>
          <w:spacing w:val="0"/>
          <w:sz w:val="19"/>
          <w:szCs w:val="19"/>
        </w:rPr>
        <w:t>) 对</w:t>
      </w:r>
      <w:r>
        <w:rPr>
          <w:rFonts w:hint="eastAsia" w:ascii="宋体" w:hAnsi="宋体" w:eastAsia="宋体" w:cs="宋体"/>
          <w:spacing w:val="0"/>
          <w:sz w:val="19"/>
          <w:szCs w:val="19"/>
          <w:lang w:eastAsia="zh-CN"/>
        </w:rPr>
        <w:t>中昕国际项目管理有限公司</w:t>
      </w:r>
      <w:r>
        <w:rPr>
          <w:rFonts w:ascii="宋体" w:hAnsi="宋体" w:eastAsia="宋体" w:cs="宋体"/>
          <w:spacing w:val="0"/>
          <w:sz w:val="19"/>
          <w:szCs w:val="19"/>
        </w:rPr>
        <w:t>或供应商提供的要求保密的资料，不得摘记翻印和外传。</w:t>
      </w:r>
    </w:p>
    <w:p>
      <w:pPr>
        <w:spacing w:before="130" w:line="342" w:lineRule="auto"/>
        <w:ind w:left="3" w:right="72" w:firstLine="388"/>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3</w:t>
      </w:r>
      <w:r>
        <w:rPr>
          <w:rFonts w:ascii="宋体" w:hAnsi="宋体" w:eastAsia="宋体" w:cs="宋体"/>
          <w:spacing w:val="0"/>
          <w:sz w:val="19"/>
          <w:szCs w:val="19"/>
        </w:rPr>
        <w:t>) 不得收受响应供应商或有关人员的任何礼物，不得串联鼓动其他人袒护某供应商。若与供应商存在利害关系，则应主动声明并回避。</w:t>
      </w:r>
    </w:p>
    <w:p>
      <w:pPr>
        <w:spacing w:line="207" w:lineRule="auto"/>
        <w:ind w:left="392"/>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4</w:t>
      </w:r>
      <w:r>
        <w:rPr>
          <w:rFonts w:ascii="宋体" w:hAnsi="宋体" w:eastAsia="宋体" w:cs="宋体"/>
          <w:spacing w:val="0"/>
          <w:sz w:val="19"/>
          <w:szCs w:val="19"/>
        </w:rPr>
        <w:t>) 全体评委应按照磋商文件规定进行评审，一切认定事项应查有实据且不得弄虚作假。</w:t>
      </w:r>
    </w:p>
    <w:p>
      <w:pPr>
        <w:spacing w:before="132" w:line="209" w:lineRule="auto"/>
        <w:ind w:left="392"/>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5</w:t>
      </w:r>
      <w:r>
        <w:rPr>
          <w:rFonts w:ascii="宋体" w:hAnsi="宋体" w:eastAsia="宋体" w:cs="宋体"/>
          <w:spacing w:val="0"/>
          <w:sz w:val="19"/>
          <w:szCs w:val="19"/>
        </w:rPr>
        <w:t>) 磋商小组各成员应当独立对每个响应供应商的响应文件进行评价，并对评价意见承担个人责任。评审过程中，不得</w:t>
      </w:r>
    </w:p>
    <w:p>
      <w:pPr>
        <w:spacing w:before="130" w:line="220" w:lineRule="auto"/>
        <w:ind w:left="5"/>
        <w:rPr>
          <w:rFonts w:ascii="宋体" w:hAnsi="宋体" w:eastAsia="宋体" w:cs="宋体"/>
          <w:spacing w:val="0"/>
          <w:sz w:val="19"/>
          <w:szCs w:val="19"/>
        </w:rPr>
      </w:pPr>
      <w:r>
        <w:rPr>
          <w:rFonts w:ascii="宋体" w:hAnsi="宋体" w:eastAsia="宋体" w:cs="宋体"/>
          <w:spacing w:val="0"/>
          <w:sz w:val="19"/>
          <w:szCs w:val="19"/>
        </w:rPr>
        <w:t>发表倾向性言论。</w:t>
      </w:r>
    </w:p>
    <w:p>
      <w:pPr>
        <w:spacing w:before="98" w:line="304" w:lineRule="exact"/>
        <w:ind w:left="397"/>
        <w:rPr>
          <w:rFonts w:ascii="宋体" w:hAnsi="宋体" w:eastAsia="宋体" w:cs="宋体"/>
          <w:spacing w:val="0"/>
          <w:sz w:val="19"/>
          <w:szCs w:val="19"/>
        </w:rPr>
      </w:pPr>
      <w:r>
        <w:rPr>
          <w:rFonts w:ascii="Lucida Sans Unicode" w:hAnsi="Lucida Sans Unicode" w:eastAsia="Lucida Sans Unicode" w:cs="Lucida Sans Unicode"/>
          <w:spacing w:val="0"/>
          <w:position w:val="2"/>
          <w:sz w:val="19"/>
          <w:szCs w:val="19"/>
        </w:rPr>
        <w:t>※</w:t>
      </w:r>
      <w:r>
        <w:rPr>
          <w:rFonts w:ascii="宋体" w:hAnsi="宋体" w:eastAsia="宋体" w:cs="宋体"/>
          <w:spacing w:val="0"/>
          <w:position w:val="2"/>
          <w:sz w:val="19"/>
          <w:szCs w:val="19"/>
        </w:rPr>
        <w:t>对违反评审纪律的评委，将取消其评委资格，对评审工作造成严重损失者将予以通报批评乃至追究法律责任。</w:t>
      </w:r>
    </w:p>
    <w:p>
      <w:pPr>
        <w:spacing w:before="259" w:line="190" w:lineRule="auto"/>
        <w:ind w:left="3"/>
        <w:outlineLvl w:val="2"/>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4 .</w:t>
      </w:r>
      <w:r>
        <w:rPr>
          <w:rFonts w:ascii="宋体" w:hAnsi="宋体" w:eastAsia="宋体" w:cs="宋体"/>
          <w:spacing w:val="0"/>
          <w:sz w:val="19"/>
          <w:szCs w:val="19"/>
        </w:rPr>
        <w:t>有下列情形之一的，视为供应商串通响应，其响应无效</w:t>
      </w:r>
    </w:p>
    <w:p>
      <w:pPr>
        <w:spacing w:before="101" w:line="384" w:lineRule="exact"/>
        <w:ind w:left="388"/>
        <w:rPr>
          <w:rFonts w:ascii="宋体" w:hAnsi="宋体" w:eastAsia="宋体" w:cs="宋体"/>
          <w:spacing w:val="0"/>
          <w:sz w:val="19"/>
          <w:szCs w:val="19"/>
        </w:rPr>
      </w:pPr>
      <w:r>
        <w:rPr>
          <w:rFonts w:ascii="Lucida Sans Unicode" w:hAnsi="Lucida Sans Unicode" w:eastAsia="Lucida Sans Unicode" w:cs="Lucida Sans Unicode"/>
          <w:spacing w:val="0"/>
          <w:position w:val="14"/>
          <w:sz w:val="19"/>
          <w:szCs w:val="19"/>
        </w:rPr>
        <w:t>4.1</w:t>
      </w:r>
      <w:r>
        <w:rPr>
          <w:rFonts w:ascii="宋体" w:hAnsi="宋体" w:eastAsia="宋体" w:cs="宋体"/>
          <w:spacing w:val="0"/>
          <w:position w:val="14"/>
          <w:sz w:val="19"/>
          <w:szCs w:val="19"/>
        </w:rPr>
        <w:t>不同供应商的响应文件由同一单位或者个人编制；</w:t>
      </w:r>
    </w:p>
    <w:p>
      <w:pPr>
        <w:spacing w:line="207" w:lineRule="auto"/>
        <w:ind w:left="388"/>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4.2</w:t>
      </w:r>
      <w:r>
        <w:rPr>
          <w:rFonts w:ascii="宋体" w:hAnsi="宋体" w:eastAsia="宋体" w:cs="宋体"/>
          <w:spacing w:val="0"/>
          <w:sz w:val="19"/>
          <w:szCs w:val="19"/>
        </w:rPr>
        <w:t>不同供应商委托同一单位或者个人办理响应事宜；</w:t>
      </w:r>
    </w:p>
    <w:p>
      <w:pPr>
        <w:spacing w:before="132" w:line="210" w:lineRule="auto"/>
        <w:ind w:left="388"/>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4.3</w:t>
      </w:r>
      <w:r>
        <w:rPr>
          <w:rFonts w:ascii="宋体" w:hAnsi="宋体" w:eastAsia="宋体" w:cs="宋体"/>
          <w:spacing w:val="0"/>
          <w:sz w:val="19"/>
          <w:szCs w:val="19"/>
        </w:rPr>
        <w:t>不同供应商的响应文件载明的项目管理成员或者联系人员为同一人；</w:t>
      </w:r>
    </w:p>
    <w:p>
      <w:pPr>
        <w:spacing w:before="129" w:line="209" w:lineRule="auto"/>
        <w:ind w:left="388"/>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4.4</w:t>
      </w:r>
      <w:r>
        <w:rPr>
          <w:rFonts w:ascii="宋体" w:hAnsi="宋体" w:eastAsia="宋体" w:cs="宋体"/>
          <w:spacing w:val="0"/>
          <w:sz w:val="19"/>
          <w:szCs w:val="19"/>
        </w:rPr>
        <w:t>不同供应商的响应文件异常一致或者响应报价呈规律性差异；</w:t>
      </w:r>
    </w:p>
    <w:p>
      <w:pPr>
        <w:spacing w:before="129" w:line="210" w:lineRule="auto"/>
        <w:ind w:left="388"/>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4.5</w:t>
      </w:r>
      <w:r>
        <w:rPr>
          <w:rFonts w:ascii="宋体" w:hAnsi="宋体" w:eastAsia="宋体" w:cs="宋体"/>
          <w:spacing w:val="0"/>
          <w:sz w:val="19"/>
          <w:szCs w:val="19"/>
        </w:rPr>
        <w:t>不同供应商的响应文件相互混装；</w:t>
      </w:r>
    </w:p>
    <w:p>
      <w:pPr>
        <w:spacing w:before="101" w:line="384" w:lineRule="exact"/>
        <w:ind w:left="388"/>
        <w:rPr>
          <w:rFonts w:ascii="Lucida Sans Unicode" w:hAnsi="Lucida Sans Unicode" w:eastAsia="Lucida Sans Unicode" w:cs="Lucida Sans Unicode"/>
          <w:spacing w:val="0"/>
          <w:position w:val="14"/>
          <w:sz w:val="19"/>
          <w:szCs w:val="19"/>
        </w:rPr>
      </w:pPr>
      <w:r>
        <w:rPr>
          <w:rFonts w:ascii="Lucida Sans Unicode" w:hAnsi="Lucida Sans Unicode" w:eastAsia="Lucida Sans Unicode" w:cs="Lucida Sans Unicode"/>
          <w:spacing w:val="0"/>
          <w:position w:val="14"/>
          <w:sz w:val="19"/>
          <w:szCs w:val="19"/>
        </w:rPr>
        <w:t>4.6不同供应商的响应保证金为从同一单位或个人的账户转出。</w:t>
      </w:r>
    </w:p>
    <w:p>
      <w:pPr>
        <w:spacing w:before="101" w:line="384" w:lineRule="exact"/>
        <w:ind w:left="388"/>
        <w:rPr>
          <w:rFonts w:ascii="Lucida Sans Unicode" w:hAnsi="Lucida Sans Unicode" w:eastAsia="Lucida Sans Unicode" w:cs="Lucida Sans Unicode"/>
          <w:spacing w:val="0"/>
          <w:position w:val="14"/>
          <w:sz w:val="19"/>
          <w:szCs w:val="19"/>
        </w:rPr>
      </w:pPr>
      <w:r>
        <w:rPr>
          <w:rFonts w:ascii="Lucida Sans Unicode" w:hAnsi="Lucida Sans Unicode" w:eastAsia="Lucida Sans Unicode" w:cs="Lucida Sans Unicode"/>
          <w:spacing w:val="0"/>
          <w:position w:val="14"/>
          <w:sz w:val="19"/>
          <w:szCs w:val="19"/>
        </w:rPr>
        <w:t>说明：在评审过程中发现供应商有上述情形的，磋商小组应当认定其响应无效。同时，项目评审时被认定为串通响应的供应商不得参加该合同项下的采购活动。</w:t>
      </w:r>
    </w:p>
    <w:p>
      <w:pPr>
        <w:spacing w:before="277" w:line="190" w:lineRule="auto"/>
        <w:ind w:left="9"/>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5 .</w:t>
      </w:r>
      <w:r>
        <w:rPr>
          <w:rFonts w:ascii="宋体" w:hAnsi="宋体" w:eastAsia="宋体" w:cs="宋体"/>
          <w:spacing w:val="0"/>
          <w:sz w:val="19"/>
          <w:szCs w:val="19"/>
        </w:rPr>
        <w:t>有下列情形之一的，属于恶意串通响应：</w:t>
      </w:r>
    </w:p>
    <w:p>
      <w:pPr>
        <w:spacing w:before="129" w:line="209" w:lineRule="auto"/>
        <w:ind w:left="392"/>
        <w:rPr>
          <w:rFonts w:ascii="宋体" w:hAnsi="宋体" w:eastAsia="宋体" w:cs="宋体"/>
          <w:spacing w:val="0"/>
          <w:sz w:val="19"/>
          <w:szCs w:val="19"/>
        </w:rPr>
      </w:pPr>
      <w:r>
        <w:rPr>
          <w:rFonts w:ascii="宋体" w:hAnsi="宋体" w:eastAsia="宋体" w:cs="宋体"/>
          <w:spacing w:val="0"/>
          <w:sz w:val="19"/>
          <w:szCs w:val="19"/>
        </w:rPr>
        <w:t>(1) 供应商直接或者间接从采购人或者采购代理机构处获得其他供应商的相关情况并修改其响应文件；</w:t>
      </w:r>
    </w:p>
    <w:p>
      <w:pPr>
        <w:spacing w:before="129" w:line="209" w:lineRule="auto"/>
        <w:ind w:left="392"/>
        <w:rPr>
          <w:rFonts w:ascii="宋体" w:hAnsi="宋体" w:eastAsia="宋体" w:cs="宋体"/>
          <w:spacing w:val="0"/>
          <w:sz w:val="19"/>
          <w:szCs w:val="19"/>
        </w:rPr>
      </w:pPr>
      <w:r>
        <w:rPr>
          <w:rFonts w:ascii="宋体" w:hAnsi="宋体" w:eastAsia="宋体" w:cs="宋体"/>
          <w:spacing w:val="0"/>
          <w:sz w:val="19"/>
          <w:szCs w:val="19"/>
        </w:rPr>
        <w:t>(2) 供应商按照采购人或者采购代理机构的授意撤换、修改响应文件；</w:t>
      </w:r>
    </w:p>
    <w:p>
      <w:pPr>
        <w:spacing w:before="129" w:line="209" w:lineRule="auto"/>
        <w:ind w:left="392"/>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3</w:t>
      </w:r>
      <w:r>
        <w:rPr>
          <w:rFonts w:ascii="宋体" w:hAnsi="宋体" w:eastAsia="宋体" w:cs="宋体"/>
          <w:spacing w:val="0"/>
          <w:sz w:val="19"/>
          <w:szCs w:val="19"/>
        </w:rPr>
        <w:t>) 供应商之间协商报价、技术方案等响应文件的实质性内容；</w:t>
      </w:r>
    </w:p>
    <w:p>
      <w:pPr>
        <w:spacing w:before="128" w:line="211" w:lineRule="auto"/>
        <w:ind w:left="392"/>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4</w:t>
      </w:r>
      <w:r>
        <w:rPr>
          <w:rFonts w:ascii="宋体" w:hAnsi="宋体" w:eastAsia="宋体" w:cs="宋体"/>
          <w:spacing w:val="0"/>
          <w:sz w:val="19"/>
          <w:szCs w:val="19"/>
        </w:rPr>
        <w:t>) 属于同一集团、协会、商会等组织成员的供应商按照该组织要求协同参加政府采购活动；</w:t>
      </w:r>
    </w:p>
    <w:p>
      <w:pPr>
        <w:spacing w:before="128" w:line="210" w:lineRule="auto"/>
        <w:ind w:left="392"/>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5</w:t>
      </w:r>
      <w:r>
        <w:rPr>
          <w:rFonts w:ascii="宋体" w:hAnsi="宋体" w:eastAsia="宋体" w:cs="宋体"/>
          <w:spacing w:val="0"/>
          <w:sz w:val="19"/>
          <w:szCs w:val="19"/>
        </w:rPr>
        <w:t>) 供应商之间事先约定由某一特定供应商成交；</w:t>
      </w:r>
    </w:p>
    <w:p>
      <w:pPr>
        <w:spacing w:before="128" w:line="210" w:lineRule="auto"/>
        <w:ind w:left="392"/>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6</w:t>
      </w:r>
      <w:r>
        <w:rPr>
          <w:rFonts w:ascii="宋体" w:hAnsi="宋体" w:eastAsia="宋体" w:cs="宋体"/>
          <w:spacing w:val="0"/>
          <w:sz w:val="19"/>
          <w:szCs w:val="19"/>
        </w:rPr>
        <w:t>) 供应商之间商定部分供应商放弃参加政府采购活动或者放弃成交；</w:t>
      </w:r>
    </w:p>
    <w:p>
      <w:pPr>
        <w:spacing w:before="130" w:line="209" w:lineRule="auto"/>
        <w:ind w:left="392"/>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7</w:t>
      </w:r>
      <w:r>
        <w:rPr>
          <w:rFonts w:ascii="宋体" w:hAnsi="宋体" w:eastAsia="宋体" w:cs="宋体"/>
          <w:spacing w:val="0"/>
          <w:sz w:val="19"/>
          <w:szCs w:val="19"/>
        </w:rPr>
        <w:t>) 供应商与采购人或者采购代理机构之间、供应商相互之间，为谋求特定供应商成交或者排斥其他供应商的其他串通行为。</w:t>
      </w:r>
    </w:p>
    <w:p>
      <w:pPr>
        <w:spacing w:before="276" w:line="187" w:lineRule="auto"/>
        <w:ind w:left="6"/>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6 .</w:t>
      </w:r>
      <w:r>
        <w:rPr>
          <w:rFonts w:ascii="宋体" w:hAnsi="宋体" w:eastAsia="宋体" w:cs="宋体"/>
          <w:spacing w:val="0"/>
          <w:sz w:val="19"/>
          <w:szCs w:val="19"/>
        </w:rPr>
        <w:t>其他响应无效的情形</w:t>
      </w:r>
    </w:p>
    <w:p>
      <w:pPr>
        <w:spacing w:before="104" w:line="220" w:lineRule="auto"/>
        <w:ind w:left="388"/>
        <w:rPr>
          <w:rFonts w:ascii="宋体" w:hAnsi="宋体" w:eastAsia="宋体" w:cs="宋体"/>
          <w:spacing w:val="0"/>
          <w:sz w:val="19"/>
          <w:szCs w:val="19"/>
        </w:rPr>
      </w:pPr>
      <w:r>
        <w:rPr>
          <w:rFonts w:ascii="宋体" w:hAnsi="宋体" w:eastAsia="宋体" w:cs="宋体"/>
          <w:spacing w:val="0"/>
          <w:sz w:val="19"/>
          <w:szCs w:val="19"/>
        </w:rPr>
        <w:t>详见资格性审查、符合性审查和磋商文件其他响应无效条款。</w:t>
      </w:r>
    </w:p>
    <w:p>
      <w:pPr>
        <w:spacing w:before="277" w:line="189" w:lineRule="auto"/>
        <w:ind w:left="7"/>
        <w:outlineLvl w:val="2"/>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7 .</w:t>
      </w:r>
      <w:r>
        <w:rPr>
          <w:rFonts w:ascii="宋体" w:hAnsi="宋体" w:eastAsia="宋体" w:cs="宋体"/>
          <w:spacing w:val="0"/>
          <w:sz w:val="19"/>
          <w:szCs w:val="19"/>
        </w:rPr>
        <w:t>终止竞争性磋商采购活动的情形</w:t>
      </w:r>
    </w:p>
    <w:p>
      <w:pPr>
        <w:spacing w:before="102" w:line="373" w:lineRule="auto"/>
        <w:ind w:left="1" w:firstLine="401"/>
        <w:rPr>
          <w:rFonts w:ascii="宋体" w:hAnsi="宋体" w:eastAsia="宋体" w:cs="宋体"/>
          <w:spacing w:val="0"/>
          <w:sz w:val="19"/>
          <w:szCs w:val="19"/>
        </w:rPr>
      </w:pPr>
      <w:r>
        <w:rPr>
          <w:rFonts w:ascii="宋体" w:hAnsi="宋体" w:eastAsia="宋体" w:cs="宋体"/>
          <w:spacing w:val="0"/>
          <w:sz w:val="19"/>
          <w:szCs w:val="19"/>
        </w:rPr>
        <w:t>出现下列情形之一的，采购人或者采购代理机构应当终止竞争性磋商采购活动，发布项目终止公告并说明原因，重新开展采购活动：</w:t>
      </w:r>
    </w:p>
    <w:p>
      <w:pPr>
        <w:spacing w:before="1" w:line="211" w:lineRule="auto"/>
        <w:ind w:left="392"/>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1</w:t>
      </w:r>
      <w:r>
        <w:rPr>
          <w:rFonts w:ascii="宋体" w:hAnsi="宋体" w:eastAsia="宋体" w:cs="宋体"/>
          <w:spacing w:val="0"/>
          <w:sz w:val="19"/>
          <w:szCs w:val="19"/>
        </w:rPr>
        <w:t>) 因情况变化，不再符合规定的竞争性磋商采购方式适用情形的；</w:t>
      </w:r>
    </w:p>
    <w:p>
      <w:pPr>
        <w:spacing w:before="127" w:line="210" w:lineRule="auto"/>
        <w:ind w:left="392"/>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2</w:t>
      </w:r>
      <w:r>
        <w:rPr>
          <w:rFonts w:ascii="宋体" w:hAnsi="宋体" w:eastAsia="宋体" w:cs="宋体"/>
          <w:spacing w:val="0"/>
          <w:sz w:val="19"/>
          <w:szCs w:val="19"/>
        </w:rPr>
        <w:t>) 出现影响采购公正的违法、违规行为的；</w:t>
      </w:r>
    </w:p>
    <w:p>
      <w:pPr>
        <w:spacing w:before="128" w:line="316" w:lineRule="auto"/>
        <w:ind w:left="3" w:right="72" w:firstLine="388"/>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3</w:t>
      </w:r>
      <w:r>
        <w:rPr>
          <w:rFonts w:ascii="宋体" w:hAnsi="宋体" w:eastAsia="宋体" w:cs="宋体"/>
          <w:spacing w:val="0"/>
          <w:sz w:val="19"/>
          <w:szCs w:val="19"/>
        </w:rPr>
        <w:t>) 除《政府采购竞争性磋商采购方式暂行办法》第二十一条第三款规定的情形外，在采购过程中符合要求的供应商或者报价未超过采购预算的供应商不足</w:t>
      </w:r>
      <w:r>
        <w:rPr>
          <w:rFonts w:ascii="Lucida Sans Unicode" w:hAnsi="Lucida Sans Unicode" w:eastAsia="Lucida Sans Unicode" w:cs="Lucida Sans Unicode"/>
          <w:spacing w:val="0"/>
          <w:sz w:val="19"/>
          <w:szCs w:val="19"/>
        </w:rPr>
        <w:t>3</w:t>
      </w:r>
      <w:r>
        <w:rPr>
          <w:rFonts w:ascii="宋体" w:hAnsi="宋体" w:eastAsia="宋体" w:cs="宋体"/>
          <w:spacing w:val="0"/>
          <w:sz w:val="19"/>
          <w:szCs w:val="19"/>
        </w:rPr>
        <w:t>家的；</w:t>
      </w:r>
    </w:p>
    <w:p>
      <w:pPr>
        <w:spacing w:before="1" w:line="210" w:lineRule="auto"/>
        <w:ind w:left="392"/>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4</w:t>
      </w:r>
      <w:r>
        <w:rPr>
          <w:rFonts w:ascii="宋体" w:hAnsi="宋体" w:eastAsia="宋体" w:cs="宋体"/>
          <w:spacing w:val="0"/>
          <w:sz w:val="19"/>
          <w:szCs w:val="19"/>
        </w:rPr>
        <w:t>) 法律、法规以及磋商文件规定其他情形。</w:t>
      </w:r>
    </w:p>
    <w:p>
      <w:pPr>
        <w:spacing w:before="247" w:line="189" w:lineRule="auto"/>
        <w:ind w:left="6"/>
        <w:outlineLvl w:val="2"/>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8 .</w:t>
      </w:r>
      <w:r>
        <w:rPr>
          <w:rFonts w:ascii="宋体" w:hAnsi="宋体" w:eastAsia="宋体" w:cs="宋体"/>
          <w:spacing w:val="0"/>
          <w:sz w:val="19"/>
          <w:szCs w:val="19"/>
        </w:rPr>
        <w:t>确定成交供应商</w:t>
      </w:r>
    </w:p>
    <w:p>
      <w:pPr>
        <w:spacing w:before="102" w:line="221" w:lineRule="auto"/>
        <w:ind w:firstLine="380" w:firstLineChars="200"/>
        <w:rPr>
          <w:rFonts w:ascii="宋体" w:hAnsi="宋体" w:eastAsia="宋体" w:cs="宋体"/>
          <w:spacing w:val="0"/>
          <w:sz w:val="19"/>
          <w:szCs w:val="19"/>
        </w:rPr>
      </w:pPr>
      <w:r>
        <w:rPr>
          <w:rFonts w:ascii="宋体" w:hAnsi="宋体" w:eastAsia="宋体" w:cs="宋体"/>
          <w:spacing w:val="0"/>
          <w:sz w:val="19"/>
          <w:szCs w:val="19"/>
        </w:rPr>
        <w:t>磋商小组按照磋商文件确定的评审方法、步骤、标准，对响应文件进行评审。评审结束后，对供应商的评审名次进行排序，确定成交供应商或者推荐成交候选供应商。</w:t>
      </w:r>
    </w:p>
    <w:p>
      <w:pPr>
        <w:spacing w:before="275" w:line="188" w:lineRule="auto"/>
        <w:ind w:left="4"/>
        <w:outlineLvl w:val="2"/>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9 .</w:t>
      </w:r>
      <w:r>
        <w:rPr>
          <w:rFonts w:ascii="宋体" w:hAnsi="宋体" w:eastAsia="宋体" w:cs="宋体"/>
          <w:spacing w:val="0"/>
          <w:sz w:val="19"/>
          <w:szCs w:val="19"/>
        </w:rPr>
        <w:t>价格修正</w:t>
      </w:r>
    </w:p>
    <w:p>
      <w:pPr>
        <w:spacing w:before="103" w:line="220" w:lineRule="auto"/>
        <w:ind w:left="385"/>
        <w:rPr>
          <w:rFonts w:ascii="宋体" w:hAnsi="宋体" w:eastAsia="宋体" w:cs="宋体"/>
          <w:spacing w:val="0"/>
          <w:sz w:val="19"/>
          <w:szCs w:val="19"/>
        </w:rPr>
      </w:pPr>
      <w:r>
        <w:rPr>
          <w:rFonts w:ascii="宋体" w:hAnsi="宋体" w:eastAsia="宋体" w:cs="宋体"/>
          <w:spacing w:val="0"/>
          <w:sz w:val="19"/>
          <w:szCs w:val="19"/>
        </w:rPr>
        <w:t>对报价的计算错误按以下原则修正：</w:t>
      </w:r>
    </w:p>
    <w:p>
      <w:pPr>
        <w:spacing w:before="158" w:line="209" w:lineRule="auto"/>
        <w:ind w:left="392"/>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1</w:t>
      </w:r>
      <w:r>
        <w:rPr>
          <w:rFonts w:ascii="宋体" w:hAnsi="宋体" w:eastAsia="宋体" w:cs="宋体"/>
          <w:spacing w:val="0"/>
          <w:sz w:val="19"/>
          <w:szCs w:val="19"/>
        </w:rPr>
        <w:t xml:space="preserve">) 响应文件中首轮报价表 </w:t>
      </w:r>
      <w:r>
        <w:rPr>
          <w:rFonts w:hint="eastAsia" w:ascii="宋体" w:hAnsi="宋体" w:eastAsia="宋体" w:cs="宋体"/>
          <w:spacing w:val="0"/>
          <w:sz w:val="19"/>
          <w:szCs w:val="19"/>
          <w:lang w:eastAsia="zh-CN"/>
        </w:rPr>
        <w:t>（</w:t>
      </w:r>
      <w:r>
        <w:rPr>
          <w:rFonts w:ascii="宋体" w:hAnsi="宋体" w:eastAsia="宋体" w:cs="宋体"/>
          <w:spacing w:val="0"/>
          <w:sz w:val="19"/>
          <w:szCs w:val="19"/>
        </w:rPr>
        <w:t>报价表</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内容与响应文件中相应内容不一致的，以首轮报价表 </w:t>
      </w:r>
      <w:r>
        <w:rPr>
          <w:rFonts w:hint="eastAsia" w:ascii="宋体" w:hAnsi="宋体" w:eastAsia="宋体" w:cs="宋体"/>
          <w:spacing w:val="0"/>
          <w:sz w:val="19"/>
          <w:szCs w:val="19"/>
          <w:lang w:eastAsia="zh-CN"/>
        </w:rPr>
        <w:t>（</w:t>
      </w:r>
      <w:r>
        <w:rPr>
          <w:rFonts w:ascii="宋体" w:hAnsi="宋体" w:eastAsia="宋体" w:cs="宋体"/>
          <w:spacing w:val="0"/>
          <w:sz w:val="19"/>
          <w:szCs w:val="19"/>
        </w:rPr>
        <w:t>报价表</w:t>
      </w:r>
      <w:r>
        <w:rPr>
          <w:rFonts w:hint="eastAsia" w:ascii="宋体" w:hAnsi="宋体" w:eastAsia="宋体" w:cs="宋体"/>
          <w:spacing w:val="0"/>
          <w:sz w:val="19"/>
          <w:szCs w:val="19"/>
          <w:lang w:eastAsia="zh-CN"/>
        </w:rPr>
        <w:t>）</w:t>
      </w:r>
      <w:r>
        <w:rPr>
          <w:rFonts w:ascii="宋体" w:hAnsi="宋体" w:eastAsia="宋体" w:cs="宋体"/>
          <w:spacing w:val="0"/>
          <w:sz w:val="19"/>
          <w:szCs w:val="19"/>
        </w:rPr>
        <w:t>为准；</w:t>
      </w:r>
    </w:p>
    <w:p>
      <w:pPr>
        <w:spacing w:before="130" w:line="209" w:lineRule="auto"/>
        <w:ind w:left="392"/>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2</w:t>
      </w:r>
      <w:r>
        <w:rPr>
          <w:rFonts w:ascii="宋体" w:hAnsi="宋体" w:eastAsia="宋体" w:cs="宋体"/>
          <w:spacing w:val="0"/>
          <w:sz w:val="19"/>
          <w:szCs w:val="19"/>
        </w:rPr>
        <w:t>) 大写金额和小写金额不一致的，以大写金额为准；</w:t>
      </w:r>
    </w:p>
    <w:p>
      <w:pPr>
        <w:spacing w:before="130" w:line="209" w:lineRule="auto"/>
        <w:ind w:left="392"/>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3</w:t>
      </w:r>
      <w:r>
        <w:rPr>
          <w:rFonts w:ascii="宋体" w:hAnsi="宋体" w:eastAsia="宋体" w:cs="宋体"/>
          <w:spacing w:val="0"/>
          <w:sz w:val="19"/>
          <w:szCs w:val="19"/>
        </w:rPr>
        <w:t>) 单价金额小数点或者百分比有明显错位的，以首轮报价表的总价为准，并修改单价；</w:t>
      </w:r>
    </w:p>
    <w:p>
      <w:pPr>
        <w:spacing w:before="129" w:line="342" w:lineRule="auto"/>
        <w:ind w:left="6" w:right="72" w:firstLine="385"/>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4</w:t>
      </w:r>
      <w:r>
        <w:rPr>
          <w:rFonts w:ascii="宋体" w:hAnsi="宋体" w:eastAsia="宋体" w:cs="宋体"/>
          <w:spacing w:val="0"/>
          <w:sz w:val="19"/>
          <w:szCs w:val="19"/>
        </w:rPr>
        <w:t>) 总价金额与按单价汇总金额不一致的，以单价金额计算结果为准。但是单价金额计算结果超过预算价的，对其按无效响应处理；</w:t>
      </w:r>
    </w:p>
    <w:p>
      <w:pPr>
        <w:spacing w:before="153" w:line="188" w:lineRule="auto"/>
        <w:outlineLvl w:val="2"/>
        <w:rPr>
          <w:rFonts w:ascii="宋体" w:hAnsi="宋体" w:eastAsia="宋体" w:cs="宋体"/>
          <w:spacing w:val="0"/>
          <w:sz w:val="20"/>
          <w:szCs w:val="20"/>
        </w:rPr>
      </w:pPr>
      <w:r>
        <w:rPr>
          <w:rFonts w:ascii="宋体" w:hAnsi="宋体" w:eastAsia="宋体" w:cs="宋体"/>
          <w:spacing w:val="0"/>
          <w:sz w:val="20"/>
          <w:szCs w:val="20"/>
        </w:rPr>
        <w:t xml:space="preserve">二 </w:t>
      </w:r>
      <w:r>
        <w:rPr>
          <w:rFonts w:ascii="Microsoft JhengHei" w:hAnsi="Microsoft JhengHei" w:eastAsia="Microsoft JhengHei" w:cs="Microsoft JhengHei"/>
          <w:b/>
          <w:bCs/>
          <w:spacing w:val="0"/>
          <w:sz w:val="20"/>
          <w:szCs w:val="20"/>
        </w:rPr>
        <w:t>.</w:t>
      </w:r>
      <w:r>
        <w:rPr>
          <w:rFonts w:ascii="宋体" w:hAnsi="宋体" w:eastAsia="宋体" w:cs="宋体"/>
          <w:spacing w:val="0"/>
          <w:sz w:val="20"/>
          <w:szCs w:val="20"/>
        </w:rPr>
        <w:t>政府采购政策落实</w:t>
      </w:r>
    </w:p>
    <w:p>
      <w:pPr>
        <w:spacing w:before="277" w:line="190" w:lineRule="auto"/>
        <w:ind w:left="9"/>
        <w:outlineLvl w:val="2"/>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1 .节能、环保要求</w:t>
      </w:r>
    </w:p>
    <w:p>
      <w:pPr>
        <w:spacing w:before="99" w:line="380" w:lineRule="auto"/>
        <w:ind w:left="3" w:firstLine="384"/>
        <w:rPr>
          <w:rFonts w:hint="eastAsia"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采购的产品属于品目清单范围的，将依据国家确定的认证机构出具的、处于有效期之内的节能产品、环境标志产品认证书，对获得证书的产品实施政府优先采购或强制采购，具体按照本磋商文件相关要求执行。</w:t>
      </w:r>
    </w:p>
    <w:p>
      <w:pPr>
        <w:spacing w:before="99" w:line="380" w:lineRule="auto"/>
        <w:ind w:left="3" w:firstLine="384"/>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相关认证机构和获证产品信息以市场监管总局组织建立的节能产品、环境标志产品认证结果信息发布平台公布为准。</w:t>
      </w:r>
    </w:p>
    <w:p>
      <w:pPr>
        <w:spacing w:before="277" w:line="190" w:lineRule="auto"/>
        <w:ind w:left="9"/>
        <w:outlineLvl w:val="2"/>
        <w:rPr>
          <w:rFonts w:ascii="宋体" w:hAnsi="宋体" w:eastAsia="宋体" w:cs="宋体"/>
          <w:spacing w:val="0"/>
          <w:sz w:val="19"/>
          <w:szCs w:val="19"/>
          <w:highlight w:val="none"/>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2 .</w:t>
      </w:r>
      <w:r>
        <w:rPr>
          <w:rFonts w:ascii="宋体" w:hAnsi="宋体" w:eastAsia="宋体" w:cs="宋体"/>
          <w:spacing w:val="0"/>
          <w:sz w:val="19"/>
          <w:szCs w:val="19"/>
          <w:highlight w:val="none"/>
        </w:rPr>
        <w:t>对小型、微型企业、监狱企业或残疾人福利性单位给予价格扣除</w:t>
      </w:r>
    </w:p>
    <w:p>
      <w:pPr>
        <w:spacing w:before="99" w:line="380" w:lineRule="auto"/>
        <w:ind w:left="3" w:firstLine="384"/>
        <w:rPr>
          <w:spacing w:val="0"/>
        </w:rPr>
        <w:sectPr>
          <w:footerReference r:id="rId9" w:type="default"/>
          <w:pgSz w:w="11900" w:h="16838"/>
          <w:pgMar w:top="720" w:right="833" w:bottom="720" w:left="1117" w:header="340" w:footer="340" w:gutter="0"/>
          <w:pgNumType w:fmt="decimal"/>
          <w:cols w:space="0" w:num="1"/>
          <w:rtlGutter w:val="0"/>
          <w:docGrid w:linePitch="0" w:charSpace="0"/>
        </w:sectPr>
      </w:pPr>
      <w:r>
        <w:rPr>
          <w:rFonts w:ascii="宋体" w:hAnsi="宋体" w:eastAsia="宋体" w:cs="宋体"/>
          <w:spacing w:val="0"/>
          <w:sz w:val="19"/>
          <w:szCs w:val="19"/>
        </w:rPr>
        <w:t>依照《政府采购促进中小企业发展管理办法》、《支持监狱企业发展有关问题的通知》和《财政部民政部中国残疾人联合会关于促进残疾人就业政府采购政策的通知》的规定，凡符合享受《政府采购促进中小企业发展管理办法》规定的中小企业扶持政策的单位，按照以下比例给予相应的价格扣除：</w:t>
      </w:r>
      <w:r>
        <w:rPr>
          <w:rFonts w:hint="eastAsia" w:ascii="宋体" w:hAnsi="宋体" w:eastAsia="宋体" w:cs="宋体"/>
          <w:spacing w:val="0"/>
          <w:sz w:val="19"/>
          <w:szCs w:val="19"/>
          <w:lang w:eastAsia="zh-CN"/>
        </w:rPr>
        <w:t>（</w:t>
      </w:r>
      <w:r>
        <w:rPr>
          <w:rFonts w:ascii="宋体" w:hAnsi="宋体" w:eastAsia="宋体" w:cs="宋体"/>
          <w:spacing w:val="0"/>
          <w:sz w:val="19"/>
          <w:szCs w:val="19"/>
        </w:rPr>
        <w:t>监狱企业、残疾人福利性单位视同为小、微企业</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w:t>
      </w:r>
    </w:p>
    <w:p>
      <w:pPr>
        <w:spacing w:before="276" w:line="188" w:lineRule="auto"/>
        <w:ind w:left="12"/>
        <w:outlineLvl w:val="2"/>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3 .</w:t>
      </w:r>
      <w:r>
        <w:rPr>
          <w:rFonts w:ascii="宋体" w:hAnsi="宋体" w:eastAsia="宋体" w:cs="宋体"/>
          <w:spacing w:val="0"/>
          <w:sz w:val="19"/>
          <w:szCs w:val="19"/>
        </w:rPr>
        <w:t>价格扣除相关要求</w:t>
      </w:r>
    </w:p>
    <w:p>
      <w:pPr>
        <w:spacing w:before="102" w:line="210" w:lineRule="auto"/>
        <w:ind w:left="390"/>
        <w:rPr>
          <w:rFonts w:ascii="宋体" w:hAnsi="宋体" w:eastAsia="宋体" w:cs="宋体"/>
          <w:spacing w:val="0"/>
          <w:sz w:val="19"/>
          <w:szCs w:val="19"/>
        </w:rPr>
      </w:pPr>
      <w:r>
        <w:rPr>
          <w:rFonts w:ascii="宋体" w:hAnsi="宋体" w:eastAsia="宋体" w:cs="宋体"/>
          <w:spacing w:val="0"/>
          <w:sz w:val="19"/>
          <w:szCs w:val="19"/>
        </w:rPr>
        <w:t>采购包</w:t>
      </w:r>
      <w:r>
        <w:rPr>
          <w:rFonts w:ascii="Lucida Sans Unicode" w:hAnsi="Lucida Sans Unicode" w:eastAsia="Lucida Sans Unicode" w:cs="Lucida Sans Unicode"/>
          <w:spacing w:val="0"/>
          <w:sz w:val="19"/>
          <w:szCs w:val="19"/>
        </w:rPr>
        <w:t xml:space="preserve">1 </w:t>
      </w:r>
      <w:r>
        <w:rPr>
          <w:rFonts w:hint="eastAsia" w:ascii="Lucida Sans Unicode" w:hAnsi="Lucida Sans Unicode" w:eastAsia="宋体" w:cs="Lucida Sans Unicode"/>
          <w:spacing w:val="0"/>
          <w:sz w:val="19"/>
          <w:szCs w:val="19"/>
          <w:lang w:eastAsia="zh-CN"/>
        </w:rPr>
        <w:t>2022年仁化县红火蚁防控项目（第二批）</w:t>
      </w:r>
      <w:r>
        <w:rPr>
          <w:rFonts w:ascii="宋体" w:hAnsi="宋体" w:eastAsia="宋体" w:cs="宋体"/>
          <w:spacing w:val="0"/>
          <w:sz w:val="19"/>
          <w:szCs w:val="19"/>
        </w:rPr>
        <w:t xml:space="preserve"> ：</w:t>
      </w:r>
    </w:p>
    <w:p>
      <w:pPr>
        <w:spacing w:line="161" w:lineRule="exact"/>
        <w:rPr>
          <w:spacing w:val="0"/>
        </w:rPr>
      </w:pPr>
    </w:p>
    <w:tbl>
      <w:tblPr>
        <w:tblStyle w:val="13"/>
        <w:tblW w:w="9906"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
      <w:tblGrid>
        <w:gridCol w:w="749"/>
        <w:gridCol w:w="1582"/>
        <w:gridCol w:w="1245"/>
        <w:gridCol w:w="1350"/>
        <w:gridCol w:w="498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97" w:hRule="atLeast"/>
        </w:trPr>
        <w:tc>
          <w:tcPr>
            <w:tcW w:w="749" w:type="dxa"/>
            <w:tcBorders>
              <w:top w:val="single" w:color="000000" w:sz="2" w:space="0"/>
              <w:bottom w:val="single" w:color="000000" w:sz="2" w:space="0"/>
            </w:tcBorders>
            <w:shd w:val="clear" w:color="auto" w:fill="auto"/>
            <w:vAlign w:val="top"/>
          </w:tcPr>
          <w:p>
            <w:pPr>
              <w:spacing w:before="93" w:line="223" w:lineRule="auto"/>
              <w:ind w:left="164"/>
              <w:rPr>
                <w:rFonts w:ascii="宋体" w:hAnsi="宋体" w:eastAsia="宋体" w:cs="宋体"/>
                <w:spacing w:val="0"/>
                <w:sz w:val="19"/>
                <w:szCs w:val="19"/>
              </w:rPr>
            </w:pPr>
            <w:r>
              <w:rPr>
                <w:rFonts w:ascii="宋体" w:hAnsi="宋体" w:eastAsia="宋体" w:cs="宋体"/>
                <w:spacing w:val="0"/>
                <w:sz w:val="19"/>
                <w:szCs w:val="19"/>
              </w:rPr>
              <w:t>序号</w:t>
            </w:r>
          </w:p>
        </w:tc>
        <w:tc>
          <w:tcPr>
            <w:tcW w:w="1582" w:type="dxa"/>
            <w:tcBorders>
              <w:top w:val="single" w:color="000000" w:sz="2" w:space="0"/>
              <w:bottom w:val="single" w:color="000000" w:sz="2" w:space="0"/>
            </w:tcBorders>
            <w:shd w:val="clear" w:color="auto" w:fill="auto"/>
            <w:vAlign w:val="top"/>
          </w:tcPr>
          <w:p>
            <w:pPr>
              <w:spacing w:before="94" w:line="222" w:lineRule="auto"/>
              <w:ind w:firstLine="760" w:firstLineChars="400"/>
              <w:rPr>
                <w:rFonts w:ascii="宋体" w:hAnsi="宋体" w:eastAsia="宋体" w:cs="宋体"/>
                <w:spacing w:val="0"/>
                <w:sz w:val="19"/>
                <w:szCs w:val="19"/>
              </w:rPr>
            </w:pPr>
            <w:r>
              <w:rPr>
                <w:rFonts w:ascii="宋体" w:hAnsi="宋体" w:eastAsia="宋体" w:cs="宋体"/>
                <w:spacing w:val="0"/>
                <w:sz w:val="19"/>
                <w:szCs w:val="19"/>
              </w:rPr>
              <w:t>情形</w:t>
            </w:r>
          </w:p>
        </w:tc>
        <w:tc>
          <w:tcPr>
            <w:tcW w:w="1245" w:type="dxa"/>
            <w:tcBorders>
              <w:top w:val="single" w:color="000000" w:sz="2" w:space="0"/>
              <w:bottom w:val="single" w:color="000000" w:sz="2" w:space="0"/>
            </w:tcBorders>
            <w:shd w:val="clear" w:color="auto" w:fill="auto"/>
            <w:vAlign w:val="top"/>
          </w:tcPr>
          <w:p>
            <w:pPr>
              <w:spacing w:before="94" w:line="221" w:lineRule="auto"/>
              <w:ind w:firstLine="380" w:firstLineChars="200"/>
              <w:rPr>
                <w:rFonts w:ascii="宋体" w:hAnsi="宋体" w:eastAsia="宋体" w:cs="宋体"/>
                <w:spacing w:val="0"/>
                <w:sz w:val="19"/>
                <w:szCs w:val="19"/>
              </w:rPr>
            </w:pPr>
            <w:r>
              <w:rPr>
                <w:rFonts w:ascii="宋体" w:hAnsi="宋体" w:eastAsia="宋体" w:cs="宋体"/>
                <w:spacing w:val="0"/>
                <w:sz w:val="19"/>
                <w:szCs w:val="19"/>
              </w:rPr>
              <w:t>适用对象</w:t>
            </w:r>
          </w:p>
        </w:tc>
        <w:tc>
          <w:tcPr>
            <w:tcW w:w="1350" w:type="dxa"/>
            <w:tcBorders>
              <w:top w:val="single" w:color="000000" w:sz="2" w:space="0"/>
              <w:bottom w:val="single" w:color="000000" w:sz="2" w:space="0"/>
            </w:tcBorders>
            <w:shd w:val="clear" w:color="auto" w:fill="auto"/>
            <w:vAlign w:val="top"/>
          </w:tcPr>
          <w:p>
            <w:pPr>
              <w:spacing w:before="93" w:line="220" w:lineRule="auto"/>
              <w:ind w:left="173"/>
              <w:rPr>
                <w:rFonts w:ascii="宋体" w:hAnsi="宋体" w:eastAsia="宋体" w:cs="宋体"/>
                <w:spacing w:val="0"/>
                <w:sz w:val="19"/>
                <w:szCs w:val="19"/>
              </w:rPr>
            </w:pPr>
            <w:r>
              <w:rPr>
                <w:rFonts w:ascii="宋体" w:hAnsi="宋体" w:eastAsia="宋体" w:cs="宋体"/>
                <w:spacing w:val="0"/>
                <w:sz w:val="19"/>
                <w:szCs w:val="19"/>
              </w:rPr>
              <w:t>价格扣除比例</w:t>
            </w:r>
          </w:p>
        </w:tc>
        <w:tc>
          <w:tcPr>
            <w:tcW w:w="4980" w:type="dxa"/>
            <w:tcBorders>
              <w:top w:val="single" w:color="000000" w:sz="2" w:space="0"/>
              <w:bottom w:val="single" w:color="000000" w:sz="2" w:space="0"/>
            </w:tcBorders>
            <w:shd w:val="clear" w:color="auto" w:fill="auto"/>
            <w:vAlign w:val="top"/>
          </w:tcPr>
          <w:p>
            <w:pPr>
              <w:spacing w:before="93" w:line="221" w:lineRule="auto"/>
              <w:ind w:left="959"/>
              <w:rPr>
                <w:rFonts w:ascii="宋体" w:hAnsi="宋体" w:eastAsia="宋体" w:cs="宋体"/>
                <w:spacing w:val="0"/>
                <w:sz w:val="19"/>
                <w:szCs w:val="19"/>
              </w:rPr>
            </w:pPr>
            <w:r>
              <w:rPr>
                <w:rFonts w:ascii="宋体" w:hAnsi="宋体" w:eastAsia="宋体" w:cs="宋体"/>
                <w:spacing w:val="0"/>
                <w:sz w:val="19"/>
                <w:szCs w:val="19"/>
              </w:rPr>
              <w:t>计算公式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90" w:hRule="atLeast"/>
        </w:trPr>
        <w:tc>
          <w:tcPr>
            <w:tcW w:w="749" w:type="dxa"/>
            <w:tcBorders>
              <w:top w:val="single" w:color="000000" w:sz="2" w:space="0"/>
              <w:bottom w:val="single" w:color="000000" w:sz="2" w:space="0"/>
            </w:tcBorders>
            <w:shd w:val="clear" w:color="auto" w:fill="auto"/>
            <w:vAlign w:val="top"/>
          </w:tcPr>
          <w:p>
            <w:pPr>
              <w:spacing w:line="252" w:lineRule="auto"/>
              <w:rPr>
                <w:rFonts w:ascii="Arial"/>
                <w:spacing w:val="0"/>
                <w:sz w:val="21"/>
              </w:rPr>
            </w:pPr>
          </w:p>
          <w:p>
            <w:pPr>
              <w:spacing w:line="252" w:lineRule="auto"/>
              <w:rPr>
                <w:rFonts w:ascii="Arial"/>
                <w:spacing w:val="0"/>
                <w:sz w:val="21"/>
              </w:rPr>
            </w:pPr>
          </w:p>
          <w:p>
            <w:pPr>
              <w:spacing w:line="253" w:lineRule="auto"/>
              <w:rPr>
                <w:rFonts w:ascii="Arial"/>
                <w:spacing w:val="0"/>
                <w:sz w:val="21"/>
              </w:rPr>
            </w:pPr>
          </w:p>
          <w:p>
            <w:pPr>
              <w:spacing w:before="73" w:line="186" w:lineRule="auto"/>
              <w:ind w:firstLine="380" w:firstLineChars="200"/>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1</w:t>
            </w:r>
          </w:p>
        </w:tc>
        <w:tc>
          <w:tcPr>
            <w:tcW w:w="1582" w:type="dxa"/>
            <w:tcBorders>
              <w:top w:val="single" w:color="000000" w:sz="2" w:space="0"/>
              <w:bottom w:val="single" w:color="000000" w:sz="2" w:space="0"/>
            </w:tcBorders>
            <w:shd w:val="clear" w:color="auto" w:fill="auto"/>
            <w:vAlign w:val="top"/>
          </w:tcPr>
          <w:p>
            <w:pPr>
              <w:spacing w:line="251" w:lineRule="auto"/>
              <w:jc w:val="center"/>
              <w:rPr>
                <w:rFonts w:ascii="Arial"/>
                <w:spacing w:val="0"/>
                <w:sz w:val="21"/>
              </w:rPr>
            </w:pPr>
          </w:p>
          <w:p>
            <w:pPr>
              <w:spacing w:line="252" w:lineRule="auto"/>
              <w:jc w:val="both"/>
              <w:rPr>
                <w:rFonts w:ascii="Arial"/>
                <w:spacing w:val="0"/>
                <w:sz w:val="21"/>
              </w:rPr>
            </w:pPr>
          </w:p>
          <w:p>
            <w:pPr>
              <w:spacing w:line="252" w:lineRule="auto"/>
              <w:jc w:val="center"/>
              <w:rPr>
                <w:rFonts w:ascii="Arial"/>
                <w:spacing w:val="0"/>
                <w:sz w:val="21"/>
              </w:rPr>
            </w:pPr>
          </w:p>
          <w:p>
            <w:pPr>
              <w:spacing w:line="252" w:lineRule="auto"/>
              <w:jc w:val="center"/>
              <w:rPr>
                <w:rFonts w:ascii="Arial"/>
                <w:spacing w:val="0"/>
                <w:sz w:val="21"/>
              </w:rPr>
            </w:pPr>
          </w:p>
          <w:p>
            <w:pPr>
              <w:spacing w:before="62" w:line="222" w:lineRule="auto"/>
              <w:ind w:left="100"/>
              <w:jc w:val="center"/>
              <w:rPr>
                <w:rFonts w:hint="eastAsia" w:ascii="宋体" w:hAnsi="宋体" w:eastAsia="宋体" w:cs="宋体"/>
                <w:spacing w:val="0"/>
                <w:sz w:val="19"/>
                <w:szCs w:val="19"/>
                <w:lang w:eastAsia="zh-CN"/>
              </w:rPr>
            </w:pPr>
            <w:r>
              <w:rPr>
                <w:rFonts w:hint="eastAsia" w:ascii="宋体" w:hAnsi="宋体" w:eastAsia="宋体" w:cs="宋体"/>
                <w:spacing w:val="0"/>
                <w:sz w:val="19"/>
                <w:szCs w:val="19"/>
                <w:lang w:eastAsia="zh-CN"/>
              </w:rPr>
              <w:t>小型、微型企业</w:t>
            </w:r>
          </w:p>
        </w:tc>
        <w:tc>
          <w:tcPr>
            <w:tcW w:w="1245" w:type="dxa"/>
            <w:tcBorders>
              <w:top w:val="single" w:color="000000" w:sz="2" w:space="0"/>
              <w:bottom w:val="single" w:color="000000" w:sz="2" w:space="0"/>
            </w:tcBorders>
            <w:shd w:val="clear" w:color="auto" w:fill="auto"/>
            <w:vAlign w:val="top"/>
          </w:tcPr>
          <w:p>
            <w:pPr>
              <w:jc w:val="center"/>
              <w:rPr>
                <w:rFonts w:ascii="Arial"/>
                <w:spacing w:val="0"/>
                <w:sz w:val="21"/>
              </w:rPr>
            </w:pPr>
          </w:p>
          <w:p>
            <w:pPr>
              <w:jc w:val="center"/>
              <w:rPr>
                <w:rFonts w:ascii="Arial"/>
                <w:spacing w:val="0"/>
                <w:sz w:val="21"/>
              </w:rPr>
            </w:pPr>
          </w:p>
          <w:p>
            <w:pPr>
              <w:spacing w:line="241" w:lineRule="auto"/>
              <w:jc w:val="both"/>
              <w:rPr>
                <w:rFonts w:ascii="Arial"/>
                <w:spacing w:val="0"/>
                <w:sz w:val="21"/>
              </w:rPr>
            </w:pPr>
          </w:p>
          <w:p>
            <w:pPr>
              <w:spacing w:line="241" w:lineRule="auto"/>
              <w:jc w:val="center"/>
              <w:rPr>
                <w:rFonts w:ascii="Arial"/>
                <w:spacing w:val="0"/>
                <w:sz w:val="21"/>
              </w:rPr>
            </w:pPr>
          </w:p>
          <w:p>
            <w:pPr>
              <w:spacing w:before="73" w:line="160" w:lineRule="auto"/>
              <w:ind w:left="105"/>
              <w:jc w:val="center"/>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w:t>
            </w:r>
          </w:p>
        </w:tc>
        <w:tc>
          <w:tcPr>
            <w:tcW w:w="1350" w:type="dxa"/>
            <w:tcBorders>
              <w:top w:val="single" w:color="000000" w:sz="2" w:space="0"/>
              <w:bottom w:val="single" w:color="000000" w:sz="2" w:space="0"/>
            </w:tcBorders>
            <w:shd w:val="clear" w:color="auto" w:fill="auto"/>
            <w:vAlign w:val="top"/>
          </w:tcPr>
          <w:p>
            <w:pPr>
              <w:spacing w:line="246" w:lineRule="auto"/>
              <w:jc w:val="center"/>
              <w:rPr>
                <w:rFonts w:ascii="Arial"/>
                <w:spacing w:val="0"/>
                <w:sz w:val="21"/>
              </w:rPr>
            </w:pPr>
          </w:p>
          <w:p>
            <w:pPr>
              <w:spacing w:line="246" w:lineRule="auto"/>
              <w:jc w:val="center"/>
              <w:rPr>
                <w:rFonts w:ascii="Arial"/>
                <w:spacing w:val="0"/>
                <w:sz w:val="21"/>
              </w:rPr>
            </w:pPr>
          </w:p>
          <w:p>
            <w:pPr>
              <w:spacing w:line="246" w:lineRule="auto"/>
              <w:jc w:val="center"/>
              <w:rPr>
                <w:rFonts w:ascii="Arial"/>
                <w:spacing w:val="0"/>
                <w:sz w:val="21"/>
              </w:rPr>
            </w:pPr>
          </w:p>
          <w:p>
            <w:pPr>
              <w:spacing w:line="247" w:lineRule="auto"/>
              <w:jc w:val="both"/>
              <w:rPr>
                <w:rFonts w:ascii="Arial"/>
                <w:spacing w:val="0"/>
                <w:sz w:val="21"/>
              </w:rPr>
            </w:pPr>
          </w:p>
          <w:p>
            <w:pPr>
              <w:spacing w:before="73" w:line="304" w:lineRule="exact"/>
              <w:ind w:left="119"/>
              <w:jc w:val="center"/>
              <w:rPr>
                <w:rFonts w:ascii="Lucida Sans Unicode" w:hAnsi="Lucida Sans Unicode" w:eastAsia="Lucida Sans Unicode" w:cs="Lucida Sans Unicode"/>
                <w:spacing w:val="0"/>
                <w:sz w:val="19"/>
                <w:szCs w:val="19"/>
              </w:rPr>
            </w:pPr>
            <w:r>
              <w:rPr>
                <w:rFonts w:hint="eastAsia" w:ascii="宋体" w:hAnsi="宋体" w:eastAsia="宋体" w:cs="宋体"/>
                <w:spacing w:val="0"/>
                <w:sz w:val="19"/>
                <w:szCs w:val="19"/>
                <w:lang w:val="en-US" w:eastAsia="zh-CN"/>
              </w:rPr>
              <w:t>10</w:t>
            </w:r>
            <w:r>
              <w:rPr>
                <w:rFonts w:hint="eastAsia" w:ascii="宋体" w:hAnsi="宋体" w:eastAsia="宋体" w:cs="宋体"/>
                <w:spacing w:val="0"/>
                <w:sz w:val="19"/>
                <w:szCs w:val="19"/>
                <w:lang w:eastAsia="zh-CN"/>
              </w:rPr>
              <w:t>%</w:t>
            </w:r>
          </w:p>
        </w:tc>
        <w:tc>
          <w:tcPr>
            <w:tcW w:w="4980" w:type="dxa"/>
            <w:tcBorders>
              <w:top w:val="single" w:color="000000" w:sz="2" w:space="0"/>
              <w:bottom w:val="single" w:color="000000" w:sz="2" w:space="0"/>
            </w:tcBorders>
            <w:shd w:val="clear" w:color="auto" w:fill="auto"/>
            <w:vAlign w:val="top"/>
          </w:tcPr>
          <w:p>
            <w:pPr>
              <w:spacing w:before="89" w:line="362" w:lineRule="auto"/>
              <w:ind w:left="106" w:right="127"/>
              <w:rPr>
                <w:rFonts w:ascii="宋体" w:hAnsi="宋体" w:eastAsia="宋体" w:cs="宋体"/>
                <w:spacing w:val="0"/>
                <w:sz w:val="19"/>
                <w:szCs w:val="19"/>
              </w:rPr>
            </w:pPr>
            <w:r>
              <w:rPr>
                <w:rFonts w:ascii="宋体" w:hAnsi="宋体" w:eastAsia="宋体" w:cs="宋体"/>
                <w:spacing w:val="0"/>
                <w:sz w:val="19"/>
                <w:szCs w:val="19"/>
              </w:rPr>
              <w:t>根据财库〔2022〕19号</w:t>
            </w:r>
            <w:r>
              <w:rPr>
                <w:rFonts w:hint="eastAsia" w:ascii="宋体" w:hAnsi="宋体" w:eastAsia="宋体" w:cs="宋体"/>
                <w:spacing w:val="0"/>
                <w:sz w:val="19"/>
                <w:szCs w:val="19"/>
                <w:lang w:eastAsia="zh-CN"/>
              </w:rPr>
              <w:t>《</w:t>
            </w:r>
            <w:r>
              <w:rPr>
                <w:rFonts w:ascii="宋体" w:hAnsi="宋体" w:eastAsia="宋体" w:cs="宋体"/>
                <w:spacing w:val="0"/>
                <w:sz w:val="19"/>
                <w:szCs w:val="19"/>
              </w:rPr>
              <w:t>财政部关于进一步加大政府采购支持中小企业力度的通知</w:t>
            </w:r>
            <w:r>
              <w:rPr>
                <w:rFonts w:hint="eastAsia" w:ascii="宋体" w:hAnsi="宋体" w:eastAsia="宋体" w:cs="宋体"/>
                <w:spacing w:val="0"/>
                <w:sz w:val="19"/>
                <w:szCs w:val="19"/>
                <w:lang w:eastAsia="zh-CN"/>
              </w:rPr>
              <w:t>》</w:t>
            </w:r>
            <w:r>
              <w:rPr>
                <w:rFonts w:ascii="宋体" w:hAnsi="宋体" w:eastAsia="宋体" w:cs="宋体"/>
                <w:spacing w:val="0"/>
                <w:sz w:val="19"/>
                <w:szCs w:val="19"/>
              </w:rPr>
              <w:t>符合享受《政府采购促进中小企业发展管理办法》规定的中小企业扶持政策的单位</w:t>
            </w:r>
            <w:r>
              <w:rPr>
                <w:rFonts w:hint="eastAsia" w:ascii="宋体" w:hAnsi="宋体" w:eastAsia="宋体" w:cs="宋体"/>
                <w:spacing w:val="0"/>
                <w:sz w:val="19"/>
                <w:szCs w:val="19"/>
                <w:lang w:eastAsia="zh-CN"/>
              </w:rPr>
              <w:t>，</w:t>
            </w:r>
            <w:r>
              <w:rPr>
                <w:rFonts w:ascii="宋体" w:hAnsi="宋体" w:eastAsia="宋体" w:cs="宋体"/>
                <w:spacing w:val="0"/>
                <w:sz w:val="19"/>
                <w:szCs w:val="19"/>
              </w:rPr>
              <w:t>给予小微企业的价格扣除优惠</w:t>
            </w:r>
            <w:r>
              <w:rPr>
                <w:rFonts w:hint="eastAsia" w:ascii="宋体" w:hAnsi="宋体" w:eastAsia="宋体" w:cs="宋体"/>
                <w:spacing w:val="0"/>
                <w:sz w:val="19"/>
                <w:szCs w:val="19"/>
                <w:lang w:eastAsia="zh-CN"/>
              </w:rPr>
              <w:t>。</w:t>
            </w:r>
          </w:p>
          <w:p>
            <w:pPr>
              <w:spacing w:before="89" w:line="362" w:lineRule="auto"/>
              <w:ind w:left="106" w:right="127"/>
              <w:rPr>
                <w:rFonts w:hint="eastAsia" w:ascii="宋体" w:hAnsi="宋体" w:eastAsia="宋体" w:cs="宋体"/>
                <w:spacing w:val="0"/>
                <w:sz w:val="19"/>
                <w:szCs w:val="19"/>
                <w:lang w:eastAsia="zh-CN"/>
              </w:rPr>
            </w:pPr>
            <w:r>
              <w:rPr>
                <w:rFonts w:hint="eastAsia" w:ascii="宋体" w:hAnsi="宋体" w:eastAsia="宋体" w:cs="宋体"/>
                <w:spacing w:val="0"/>
                <w:sz w:val="19"/>
                <w:szCs w:val="19"/>
              </w:rPr>
              <w:t>评标价=总报价</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小型和微型企业产品的价格×</w:t>
            </w:r>
            <w:r>
              <w:rPr>
                <w:rFonts w:hint="eastAsia" w:ascii="宋体" w:hAnsi="宋体" w:eastAsia="宋体" w:cs="宋体"/>
                <w:spacing w:val="0"/>
                <w:sz w:val="19"/>
                <w:szCs w:val="19"/>
                <w:lang w:val="en-US" w:eastAsia="zh-CN"/>
              </w:rPr>
              <w:t>10</w:t>
            </w:r>
            <w:r>
              <w:rPr>
                <w:rFonts w:hint="eastAsia" w:ascii="宋体" w:hAnsi="宋体" w:eastAsia="宋体" w:cs="宋体"/>
                <w:spacing w:val="0"/>
                <w:sz w:val="19"/>
                <w:szCs w:val="19"/>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781" w:hRule="atLeast"/>
        </w:trPr>
        <w:tc>
          <w:tcPr>
            <w:tcW w:w="9906" w:type="dxa"/>
            <w:gridSpan w:val="5"/>
            <w:tcBorders>
              <w:top w:val="single" w:color="000000" w:sz="2" w:space="0"/>
              <w:bottom w:val="single" w:color="000000" w:sz="2" w:space="0"/>
            </w:tcBorders>
            <w:shd w:val="clear" w:color="auto" w:fill="auto"/>
            <w:vAlign w:val="top"/>
          </w:tcPr>
          <w:p>
            <w:pPr>
              <w:spacing w:before="93" w:line="384" w:lineRule="exact"/>
              <w:ind w:left="105"/>
              <w:rPr>
                <w:rFonts w:ascii="宋体" w:hAnsi="宋体" w:eastAsia="宋体" w:cs="宋体"/>
                <w:spacing w:val="0"/>
                <w:sz w:val="19"/>
                <w:szCs w:val="19"/>
              </w:rPr>
            </w:pPr>
            <w:r>
              <w:rPr>
                <w:rFonts w:ascii="宋体" w:hAnsi="宋体" w:eastAsia="宋体" w:cs="宋体"/>
                <w:spacing w:val="0"/>
                <w:position w:val="14"/>
                <w:sz w:val="19"/>
                <w:szCs w:val="19"/>
              </w:rPr>
              <w:t>注：  (</w:t>
            </w:r>
            <w:r>
              <w:rPr>
                <w:rFonts w:ascii="Lucida Sans Unicode" w:hAnsi="Lucida Sans Unicode" w:eastAsia="Lucida Sans Unicode" w:cs="Lucida Sans Unicode"/>
                <w:spacing w:val="0"/>
                <w:position w:val="14"/>
                <w:sz w:val="19"/>
                <w:szCs w:val="19"/>
              </w:rPr>
              <w:t>1</w:t>
            </w:r>
            <w:r>
              <w:rPr>
                <w:rFonts w:ascii="宋体" w:hAnsi="宋体" w:eastAsia="宋体" w:cs="宋体"/>
                <w:spacing w:val="0"/>
                <w:position w:val="14"/>
                <w:sz w:val="19"/>
                <w:szCs w:val="19"/>
              </w:rPr>
              <w:t>) 上述评标价仅用于计算价格评分，成交金额以实际投标</w:t>
            </w:r>
            <w:r>
              <w:rPr>
                <w:rFonts w:hint="eastAsia" w:ascii="宋体" w:hAnsi="宋体" w:eastAsia="宋体" w:cs="宋体"/>
                <w:spacing w:val="0"/>
                <w:position w:val="14"/>
                <w:sz w:val="19"/>
                <w:szCs w:val="19"/>
                <w:lang w:eastAsia="zh-CN"/>
              </w:rPr>
              <w:t>（</w:t>
            </w:r>
            <w:r>
              <w:rPr>
                <w:rFonts w:ascii="宋体" w:hAnsi="宋体" w:eastAsia="宋体" w:cs="宋体"/>
                <w:spacing w:val="0"/>
                <w:position w:val="14"/>
                <w:sz w:val="19"/>
                <w:szCs w:val="19"/>
              </w:rPr>
              <w:t>响应</w:t>
            </w:r>
            <w:r>
              <w:rPr>
                <w:rFonts w:hint="eastAsia" w:ascii="宋体" w:hAnsi="宋体" w:eastAsia="宋体" w:cs="宋体"/>
                <w:spacing w:val="0"/>
                <w:position w:val="14"/>
                <w:sz w:val="19"/>
                <w:szCs w:val="19"/>
                <w:lang w:eastAsia="zh-CN"/>
              </w:rPr>
              <w:t>）</w:t>
            </w:r>
            <w:r>
              <w:rPr>
                <w:rFonts w:ascii="宋体" w:hAnsi="宋体" w:eastAsia="宋体" w:cs="宋体"/>
                <w:spacing w:val="0"/>
                <w:position w:val="14"/>
                <w:sz w:val="19"/>
                <w:szCs w:val="19"/>
              </w:rPr>
              <w:t>价为准。 (</w:t>
            </w:r>
            <w:r>
              <w:rPr>
                <w:rFonts w:ascii="Lucida Sans Unicode" w:hAnsi="Lucida Sans Unicode" w:eastAsia="Lucida Sans Unicode" w:cs="Lucida Sans Unicode"/>
                <w:spacing w:val="0"/>
                <w:position w:val="14"/>
                <w:sz w:val="19"/>
                <w:szCs w:val="19"/>
              </w:rPr>
              <w:t>2</w:t>
            </w:r>
            <w:r>
              <w:rPr>
                <w:rFonts w:ascii="宋体" w:hAnsi="宋体" w:eastAsia="宋体" w:cs="宋体"/>
                <w:spacing w:val="0"/>
                <w:position w:val="14"/>
                <w:sz w:val="19"/>
                <w:szCs w:val="19"/>
              </w:rPr>
              <w:t>) 组成联合体或者接受分包的小微企业与联合体内其他企业、分包企业之间存在直接控股、管理关系的，不享受价格扣除优惠政策。</w:t>
            </w:r>
          </w:p>
        </w:tc>
      </w:tr>
    </w:tbl>
    <w:p>
      <w:pPr>
        <w:spacing w:line="299" w:lineRule="auto"/>
        <w:rPr>
          <w:rFonts w:ascii="Arial"/>
          <w:spacing w:val="0"/>
          <w:sz w:val="21"/>
        </w:rPr>
      </w:pPr>
    </w:p>
    <w:p>
      <w:pPr>
        <w:spacing w:before="74" w:line="211" w:lineRule="auto"/>
        <w:ind w:left="397"/>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1</w:t>
      </w:r>
      <w:r>
        <w:rPr>
          <w:rFonts w:ascii="宋体" w:hAnsi="宋体" w:eastAsia="宋体" w:cs="宋体"/>
          <w:spacing w:val="0"/>
          <w:sz w:val="19"/>
          <w:szCs w:val="19"/>
        </w:rPr>
        <w:t>) 所称小型和微型企业应当符合以下条件：</w:t>
      </w:r>
    </w:p>
    <w:p>
      <w:pPr>
        <w:spacing w:before="128" w:line="373" w:lineRule="auto"/>
        <w:ind w:left="9" w:right="1" w:firstLine="381"/>
        <w:rPr>
          <w:rFonts w:ascii="宋体" w:hAnsi="宋体" w:eastAsia="宋体" w:cs="宋体"/>
          <w:spacing w:val="0"/>
          <w:sz w:val="19"/>
          <w:szCs w:val="19"/>
        </w:rPr>
      </w:pPr>
      <w:r>
        <w:rPr>
          <w:rFonts w:ascii="宋体" w:hAnsi="宋体" w:eastAsia="宋体" w:cs="宋体"/>
          <w:spacing w:val="0"/>
          <w:sz w:val="19"/>
          <w:szCs w:val="19"/>
        </w:rPr>
        <w:t>在中华人民共和国境内依法设立，依据国务院批准的中小企业划分标准确定的小型企业和微型企业，但与大企业的负责人 为同一人，或者与大企业存在直接控股、管理关系的除外。符合中小企业划分标准的个体工商户，在政府采购活动中视同中小企业。提供本企业制造的货物或者提供其他小型或微型企业制造的货物。</w:t>
      </w:r>
    </w:p>
    <w:p>
      <w:pPr>
        <w:spacing w:before="39" w:line="373" w:lineRule="auto"/>
        <w:ind w:left="6" w:right="1" w:firstLine="384"/>
        <w:rPr>
          <w:rFonts w:ascii="宋体" w:hAnsi="宋体" w:eastAsia="宋体" w:cs="宋体"/>
          <w:spacing w:val="0"/>
          <w:sz w:val="19"/>
          <w:szCs w:val="19"/>
        </w:rPr>
      </w:pPr>
      <w:r>
        <w:rPr>
          <w:rFonts w:ascii="宋体" w:hAnsi="宋体" w:eastAsia="宋体" w:cs="宋体"/>
          <w:spacing w:val="0"/>
          <w:sz w:val="19"/>
          <w:szCs w:val="19"/>
        </w:rPr>
        <w:t>符合中小企业划分标准的个体工商户，在政府采购活动中视同中小企业。</w:t>
      </w:r>
    </w:p>
    <w:p>
      <w:pPr>
        <w:spacing w:before="39" w:line="373" w:lineRule="auto"/>
        <w:ind w:left="6" w:right="1" w:firstLine="384"/>
        <w:rPr>
          <w:rFonts w:ascii="宋体" w:hAnsi="宋体" w:eastAsia="宋体" w:cs="宋体"/>
          <w:spacing w:val="0"/>
          <w:sz w:val="19"/>
          <w:szCs w:val="19"/>
        </w:rPr>
      </w:pPr>
      <w:r>
        <w:rPr>
          <w:rFonts w:ascii="宋体" w:hAnsi="宋体" w:eastAsia="宋体" w:cs="宋体"/>
          <w:spacing w:val="0"/>
          <w:sz w:val="19"/>
          <w:szCs w:val="19"/>
        </w:rPr>
        <w:t xml:space="preserve">提供本企业 </w:t>
      </w:r>
      <w:r>
        <w:rPr>
          <w:rFonts w:hint="eastAsia" w:ascii="宋体" w:hAnsi="宋体" w:eastAsia="宋体" w:cs="宋体"/>
          <w:spacing w:val="0"/>
          <w:sz w:val="19"/>
          <w:szCs w:val="19"/>
          <w:lang w:eastAsia="zh-CN"/>
        </w:rPr>
        <w:t>（</w:t>
      </w:r>
      <w:r>
        <w:rPr>
          <w:rFonts w:ascii="宋体" w:hAnsi="宋体" w:eastAsia="宋体" w:cs="宋体"/>
          <w:spacing w:val="0"/>
          <w:sz w:val="19"/>
          <w:szCs w:val="19"/>
        </w:rPr>
        <w:t>属于小微企业</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制造的货物或者提供其他小型或微型企业制造的货物/提供本企业 </w:t>
      </w:r>
      <w:r>
        <w:rPr>
          <w:rFonts w:hint="eastAsia" w:ascii="宋体" w:hAnsi="宋体" w:eastAsia="宋体" w:cs="宋体"/>
          <w:spacing w:val="0"/>
          <w:sz w:val="19"/>
          <w:szCs w:val="19"/>
          <w:lang w:eastAsia="zh-CN"/>
        </w:rPr>
        <w:t>（</w:t>
      </w:r>
      <w:r>
        <w:rPr>
          <w:rFonts w:ascii="宋体" w:hAnsi="宋体" w:eastAsia="宋体" w:cs="宋体"/>
          <w:spacing w:val="0"/>
          <w:sz w:val="19"/>
          <w:szCs w:val="19"/>
        </w:rPr>
        <w:t>属于小微企业</w:t>
      </w:r>
      <w:r>
        <w:rPr>
          <w:rFonts w:hint="eastAsia" w:ascii="宋体" w:hAnsi="宋体" w:eastAsia="宋体" w:cs="宋体"/>
          <w:spacing w:val="0"/>
          <w:sz w:val="19"/>
          <w:szCs w:val="19"/>
          <w:lang w:eastAsia="zh-CN"/>
        </w:rPr>
        <w:t>）</w:t>
      </w:r>
      <w:r>
        <w:rPr>
          <w:rFonts w:ascii="宋体" w:hAnsi="宋体" w:eastAsia="宋体" w:cs="宋体"/>
          <w:spacing w:val="0"/>
          <w:sz w:val="19"/>
          <w:szCs w:val="19"/>
        </w:rPr>
        <w:t>承接的服务。</w:t>
      </w:r>
    </w:p>
    <w:p>
      <w:pPr>
        <w:tabs>
          <w:tab w:val="left" w:pos="108"/>
        </w:tabs>
        <w:spacing w:before="156" w:line="352" w:lineRule="auto"/>
        <w:ind w:left="12" w:right="1" w:firstLine="385"/>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2</w:t>
      </w:r>
      <w:r>
        <w:rPr>
          <w:rFonts w:ascii="宋体" w:hAnsi="宋体" w:eastAsia="宋体" w:cs="宋体"/>
          <w:spacing w:val="0"/>
          <w:sz w:val="19"/>
          <w:szCs w:val="19"/>
        </w:rPr>
        <w:t>) 符合中小企业扶持政策的供应商应填写《中小企业声明函》；监狱企业须供应商提供由监狱管理局、戒毒管理局</w:t>
      </w:r>
      <w:r>
        <w:rPr>
          <w:rFonts w:hint="eastAsia" w:ascii="宋体" w:hAnsi="宋体" w:eastAsia="宋体" w:cs="宋体"/>
          <w:spacing w:val="0"/>
          <w:sz w:val="19"/>
          <w:szCs w:val="19"/>
          <w:lang w:eastAsia="zh-CN"/>
        </w:rPr>
        <w:t>（</w:t>
      </w:r>
      <w:r>
        <w:rPr>
          <w:rFonts w:ascii="宋体" w:hAnsi="宋体" w:eastAsia="宋体" w:cs="宋体"/>
          <w:spacing w:val="0"/>
          <w:sz w:val="19"/>
          <w:szCs w:val="19"/>
        </w:rPr>
        <w:t>含新疆生产建设兵团</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出具的属于监狱企业的证明文件；残疾人福利性单位应填写《残疾人福利性单位声明函》，否则不认定价格扣除。</w:t>
      </w:r>
    </w:p>
    <w:p>
      <w:pPr>
        <w:spacing w:before="1" w:line="221" w:lineRule="auto"/>
        <w:ind w:firstLine="380" w:firstLineChars="200"/>
        <w:rPr>
          <w:rFonts w:ascii="宋体" w:hAnsi="宋体" w:eastAsia="宋体" w:cs="宋体"/>
          <w:spacing w:val="0"/>
          <w:sz w:val="19"/>
          <w:szCs w:val="19"/>
        </w:rPr>
      </w:pPr>
      <w:r>
        <w:rPr>
          <w:rFonts w:ascii="宋体" w:hAnsi="宋体" w:eastAsia="宋体" w:cs="宋体"/>
          <w:spacing w:val="0"/>
          <w:sz w:val="19"/>
          <w:szCs w:val="19"/>
        </w:rPr>
        <w:t>说明：供应商应当对其出具的《中小企业声明函》真实性负责，供应商出具的《中小企业声明函》内容不实的，属于提供虚假材料谋取成交。</w:t>
      </w:r>
    </w:p>
    <w:p>
      <w:pPr>
        <w:spacing w:line="260" w:lineRule="auto"/>
        <w:rPr>
          <w:rFonts w:ascii="Arial"/>
          <w:spacing w:val="0"/>
          <w:sz w:val="21"/>
        </w:rPr>
      </w:pPr>
    </w:p>
    <w:p>
      <w:pPr>
        <w:spacing w:before="65"/>
        <w:ind w:left="1"/>
        <w:outlineLvl w:val="2"/>
        <w:rPr>
          <w:rFonts w:ascii="宋体" w:hAnsi="宋体" w:eastAsia="宋体" w:cs="宋体"/>
          <w:spacing w:val="0"/>
          <w:sz w:val="20"/>
          <w:szCs w:val="20"/>
        </w:rPr>
      </w:pPr>
      <w:r>
        <w:rPr>
          <w:rFonts w:ascii="宋体" w:hAnsi="宋体" w:eastAsia="宋体" w:cs="宋体"/>
          <w:spacing w:val="0"/>
          <w:sz w:val="20"/>
          <w:szCs w:val="20"/>
        </w:rPr>
        <w:t>三、评审程序</w:t>
      </w:r>
    </w:p>
    <w:p>
      <w:pPr>
        <w:spacing w:before="230" w:line="188" w:lineRule="auto"/>
        <w:ind w:left="21"/>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1 .</w:t>
      </w:r>
      <w:r>
        <w:rPr>
          <w:rFonts w:ascii="宋体" w:hAnsi="宋体" w:eastAsia="宋体" w:cs="宋体"/>
          <w:spacing w:val="0"/>
          <w:sz w:val="19"/>
          <w:szCs w:val="19"/>
        </w:rPr>
        <w:t>资格性审查和符合性审查</w:t>
      </w:r>
    </w:p>
    <w:p>
      <w:pPr>
        <w:rPr>
          <w:spacing w:val="0"/>
        </w:rPr>
      </w:pPr>
    </w:p>
    <w:p>
      <w:pPr>
        <w:spacing w:before="39" w:line="373" w:lineRule="auto"/>
        <w:ind w:left="6" w:right="1" w:firstLine="384"/>
        <w:rPr>
          <w:rFonts w:ascii="宋体" w:hAnsi="宋体" w:eastAsia="宋体" w:cs="宋体"/>
          <w:spacing w:val="0"/>
          <w:sz w:val="19"/>
          <w:szCs w:val="19"/>
        </w:rPr>
      </w:pPr>
      <w:r>
        <w:rPr>
          <w:rFonts w:ascii="宋体" w:hAnsi="宋体" w:eastAsia="宋体" w:cs="宋体"/>
          <w:spacing w:val="0"/>
          <w:sz w:val="19"/>
          <w:szCs w:val="19"/>
        </w:rPr>
        <w:t>磋商小组根据《资格性审查表》</w:t>
      </w:r>
      <w:r>
        <w:rPr>
          <w:rFonts w:hint="eastAsia" w:ascii="宋体" w:hAnsi="宋体" w:eastAsia="宋体" w:cs="宋体"/>
          <w:spacing w:val="0"/>
          <w:sz w:val="19"/>
          <w:szCs w:val="19"/>
          <w:lang w:eastAsia="zh-CN"/>
        </w:rPr>
        <w:t>（</w:t>
      </w:r>
      <w:r>
        <w:rPr>
          <w:rFonts w:ascii="宋体" w:hAnsi="宋体" w:eastAsia="宋体" w:cs="宋体"/>
          <w:spacing w:val="0"/>
          <w:sz w:val="19"/>
          <w:szCs w:val="19"/>
        </w:rPr>
        <w:t>附表一</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和《符合性审查表》 </w:t>
      </w:r>
      <w:r>
        <w:rPr>
          <w:rFonts w:hint="eastAsia" w:ascii="宋体" w:hAnsi="宋体" w:eastAsia="宋体" w:cs="宋体"/>
          <w:spacing w:val="0"/>
          <w:sz w:val="19"/>
          <w:szCs w:val="19"/>
          <w:lang w:eastAsia="zh-CN"/>
        </w:rPr>
        <w:t>（</w:t>
      </w:r>
      <w:r>
        <w:rPr>
          <w:rFonts w:ascii="宋体" w:hAnsi="宋体" w:eastAsia="宋体" w:cs="宋体"/>
          <w:spacing w:val="0"/>
          <w:sz w:val="19"/>
          <w:szCs w:val="19"/>
        </w:rPr>
        <w:t>附表二</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的内容逐条对响应文件进行评审，审查每份响应文件的相关资格证明文件是否齐全有效。审查每份响应文件是否实质上响应了磋商文件的要求，只要不满足《资格性审查表》和《符合性审查表》所列各项要求之一的，将被认定为无效响应。对响应有效性认定意见不一致的，磋商小组按少数服从多数原则表决决定。</w:t>
      </w:r>
    </w:p>
    <w:p>
      <w:pPr>
        <w:spacing w:before="39" w:line="373" w:lineRule="auto"/>
        <w:ind w:left="6" w:right="1" w:firstLine="384"/>
        <w:rPr>
          <w:rFonts w:ascii="宋体" w:hAnsi="宋体" w:eastAsia="宋体" w:cs="宋体"/>
          <w:spacing w:val="0"/>
          <w:sz w:val="19"/>
          <w:szCs w:val="19"/>
        </w:rPr>
        <w:sectPr>
          <w:footerReference r:id="rId10" w:type="default"/>
          <w:pgSz w:w="11900" w:h="16838"/>
          <w:pgMar w:top="720" w:right="833" w:bottom="720" w:left="1117" w:header="340" w:footer="340" w:gutter="0"/>
          <w:pgNumType w:fmt="decimal"/>
          <w:cols w:space="0" w:num="1"/>
          <w:rtlGutter w:val="0"/>
          <w:docGrid w:linePitch="0" w:charSpace="0"/>
        </w:sectPr>
      </w:pPr>
      <w:r>
        <w:rPr>
          <w:rFonts w:ascii="宋体" w:hAnsi="宋体" w:eastAsia="宋体" w:cs="宋体"/>
          <w:spacing w:val="0"/>
          <w:sz w:val="19"/>
          <w:szCs w:val="19"/>
        </w:rPr>
        <w:t>磋商小组对各磋商供应商进行资格性和符合性审查过程中，对初步被认定为初审不合格或无效响应者应实行及时告知，由磋商小组组长或采购人代表将集体意见及时告知报价当事人。</w:t>
      </w:r>
    </w:p>
    <w:p>
      <w:pPr>
        <w:spacing w:line="222" w:lineRule="auto"/>
        <w:ind w:left="390"/>
        <w:rPr>
          <w:rFonts w:ascii="宋体" w:hAnsi="宋体" w:eastAsia="宋体" w:cs="宋体"/>
          <w:spacing w:val="0"/>
          <w:sz w:val="19"/>
          <w:szCs w:val="19"/>
        </w:rPr>
      </w:pPr>
      <w:r>
        <w:rPr>
          <w:rFonts w:ascii="宋体" w:hAnsi="宋体" w:eastAsia="宋体" w:cs="宋体"/>
          <w:spacing w:val="0"/>
          <w:sz w:val="19"/>
          <w:szCs w:val="19"/>
        </w:rPr>
        <w:t>表一资格性审查表：</w:t>
      </w:r>
    </w:p>
    <w:p>
      <w:pPr>
        <w:spacing w:before="154" w:line="210" w:lineRule="auto"/>
        <w:ind w:left="390"/>
        <w:rPr>
          <w:rFonts w:ascii="宋体" w:hAnsi="宋体" w:eastAsia="宋体" w:cs="宋体"/>
          <w:spacing w:val="0"/>
          <w:sz w:val="19"/>
          <w:szCs w:val="19"/>
        </w:rPr>
      </w:pPr>
      <w:r>
        <w:rPr>
          <w:rFonts w:ascii="宋体" w:hAnsi="宋体" w:eastAsia="宋体" w:cs="宋体"/>
          <w:spacing w:val="0"/>
          <w:sz w:val="19"/>
          <w:szCs w:val="19"/>
        </w:rPr>
        <w:t>采购包</w:t>
      </w:r>
      <w:r>
        <w:rPr>
          <w:rFonts w:ascii="Lucida Sans Unicode" w:hAnsi="Lucida Sans Unicode" w:eastAsia="Lucida Sans Unicode" w:cs="Lucida Sans Unicode"/>
          <w:spacing w:val="0"/>
          <w:sz w:val="19"/>
          <w:szCs w:val="19"/>
        </w:rPr>
        <w:t xml:space="preserve">1 </w:t>
      </w:r>
      <w:r>
        <w:rPr>
          <w:rFonts w:hint="eastAsia" w:ascii="Lucida Sans Unicode" w:hAnsi="Lucida Sans Unicode" w:eastAsia="宋体" w:cs="Lucida Sans Unicode"/>
          <w:spacing w:val="0"/>
          <w:sz w:val="19"/>
          <w:szCs w:val="19"/>
          <w:lang w:eastAsia="zh-CN"/>
        </w:rPr>
        <w:t>2022年仁化县红火蚁防控项目（第二批）</w:t>
      </w:r>
      <w:r>
        <w:rPr>
          <w:rFonts w:ascii="宋体" w:hAnsi="宋体" w:eastAsia="宋体" w:cs="宋体"/>
          <w:spacing w:val="0"/>
          <w:sz w:val="19"/>
          <w:szCs w:val="19"/>
        </w:rPr>
        <w:t xml:space="preserve"> ：</w:t>
      </w:r>
    </w:p>
    <w:p>
      <w:pPr>
        <w:spacing w:line="162" w:lineRule="exact"/>
        <w:rPr>
          <w:spacing w:val="0"/>
        </w:rPr>
      </w:pPr>
    </w:p>
    <w:tbl>
      <w:tblPr>
        <w:tblStyle w:val="13"/>
        <w:tblW w:w="1036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37"/>
        <w:gridCol w:w="2626"/>
        <w:gridCol w:w="700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737" w:type="dxa"/>
            <w:tcBorders>
              <w:top w:val="single" w:color="000000" w:sz="2" w:space="0"/>
              <w:bottom w:val="single" w:color="000000" w:sz="2" w:space="0"/>
            </w:tcBorders>
            <w:shd w:val="clear" w:color="auto" w:fill="auto"/>
            <w:vAlign w:val="top"/>
          </w:tcPr>
          <w:p>
            <w:pPr>
              <w:spacing w:before="93" w:line="223" w:lineRule="auto"/>
              <w:ind w:left="158"/>
              <w:rPr>
                <w:rFonts w:ascii="宋体" w:hAnsi="宋体" w:eastAsia="宋体" w:cs="宋体"/>
                <w:spacing w:val="0"/>
                <w:sz w:val="19"/>
                <w:szCs w:val="19"/>
              </w:rPr>
            </w:pPr>
            <w:r>
              <w:rPr>
                <w:rFonts w:ascii="宋体" w:hAnsi="宋体" w:eastAsia="宋体" w:cs="宋体"/>
                <w:spacing w:val="0"/>
                <w:sz w:val="19"/>
                <w:szCs w:val="19"/>
              </w:rPr>
              <w:t>序号</w:t>
            </w:r>
          </w:p>
        </w:tc>
        <w:tc>
          <w:tcPr>
            <w:tcW w:w="9632" w:type="dxa"/>
            <w:gridSpan w:val="2"/>
            <w:tcBorders>
              <w:top w:val="single" w:color="000000" w:sz="2" w:space="0"/>
              <w:bottom w:val="single" w:color="000000" w:sz="2" w:space="0"/>
            </w:tcBorders>
            <w:shd w:val="clear" w:color="auto" w:fill="auto"/>
            <w:vAlign w:val="top"/>
          </w:tcPr>
          <w:p>
            <w:pPr>
              <w:spacing w:before="93" w:line="220" w:lineRule="auto"/>
              <w:ind w:left="4298"/>
              <w:rPr>
                <w:rFonts w:ascii="宋体" w:hAnsi="宋体" w:eastAsia="宋体" w:cs="宋体"/>
                <w:spacing w:val="0"/>
                <w:sz w:val="19"/>
                <w:szCs w:val="19"/>
              </w:rPr>
            </w:pPr>
            <w:r>
              <w:rPr>
                <w:rFonts w:ascii="宋体" w:hAnsi="宋体" w:eastAsia="宋体" w:cs="宋体"/>
                <w:spacing w:val="0"/>
                <w:sz w:val="19"/>
                <w:szCs w:val="19"/>
              </w:rPr>
              <w:t>资格审查内容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59" w:hRule="atLeast"/>
        </w:trPr>
        <w:tc>
          <w:tcPr>
            <w:tcW w:w="737" w:type="dxa"/>
            <w:tcBorders>
              <w:top w:val="single" w:color="000000" w:sz="2" w:space="0"/>
              <w:bottom w:val="single" w:color="000000" w:sz="2" w:space="0"/>
            </w:tcBorders>
            <w:vAlign w:val="top"/>
          </w:tcPr>
          <w:p>
            <w:pPr>
              <w:spacing w:line="419" w:lineRule="auto"/>
              <w:rPr>
                <w:rFonts w:ascii="Arial"/>
                <w:spacing w:val="0"/>
                <w:sz w:val="21"/>
              </w:rPr>
            </w:pPr>
          </w:p>
          <w:p>
            <w:pPr>
              <w:spacing w:before="73" w:line="186" w:lineRule="auto"/>
              <w:ind w:left="323"/>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1</w:t>
            </w:r>
          </w:p>
        </w:tc>
        <w:tc>
          <w:tcPr>
            <w:tcW w:w="2626" w:type="dxa"/>
            <w:tcBorders>
              <w:top w:val="single" w:color="000000" w:sz="2" w:space="0"/>
              <w:bottom w:val="single" w:color="000000" w:sz="2" w:space="0"/>
            </w:tcBorders>
            <w:vAlign w:val="top"/>
          </w:tcPr>
          <w:p>
            <w:pPr>
              <w:spacing w:before="280" w:line="381" w:lineRule="auto"/>
              <w:ind w:left="103" w:right="219"/>
              <w:rPr>
                <w:rFonts w:ascii="宋体" w:hAnsi="宋体" w:eastAsia="宋体" w:cs="宋体"/>
                <w:spacing w:val="0"/>
                <w:sz w:val="19"/>
                <w:szCs w:val="19"/>
              </w:rPr>
            </w:pPr>
            <w:r>
              <w:rPr>
                <w:rFonts w:ascii="宋体" w:hAnsi="宋体" w:eastAsia="宋体" w:cs="宋体"/>
                <w:spacing w:val="0"/>
                <w:sz w:val="19"/>
                <w:szCs w:val="19"/>
              </w:rPr>
              <w:t>具有独立承担民事责任的能力</w:t>
            </w:r>
          </w:p>
        </w:tc>
        <w:tc>
          <w:tcPr>
            <w:tcW w:w="7006" w:type="dxa"/>
            <w:tcBorders>
              <w:top w:val="single" w:color="000000" w:sz="2" w:space="0"/>
              <w:bottom w:val="single" w:color="000000" w:sz="2" w:space="0"/>
            </w:tcBorders>
            <w:vAlign w:val="top"/>
          </w:tcPr>
          <w:p>
            <w:pPr>
              <w:spacing w:before="88" w:line="373" w:lineRule="auto"/>
              <w:ind w:left="118" w:right="110" w:hanging="16"/>
              <w:rPr>
                <w:rFonts w:ascii="宋体" w:hAnsi="宋体" w:eastAsia="宋体" w:cs="宋体"/>
                <w:spacing w:val="0"/>
                <w:sz w:val="19"/>
                <w:szCs w:val="19"/>
              </w:rPr>
            </w:pPr>
            <w:r>
              <w:rPr>
                <w:rFonts w:ascii="宋体" w:hAnsi="宋体" w:eastAsia="宋体" w:cs="宋体"/>
                <w:spacing w:val="0"/>
                <w:sz w:val="19"/>
                <w:szCs w:val="19"/>
              </w:rPr>
              <w:t xml:space="preserve">在中华人民共和国境内注册的法人或其他组织或自然人，投标 </w:t>
            </w:r>
            <w:r>
              <w:rPr>
                <w:rFonts w:hint="eastAsia" w:ascii="宋体" w:hAnsi="宋体" w:eastAsia="宋体" w:cs="宋体"/>
                <w:spacing w:val="0"/>
                <w:sz w:val="19"/>
                <w:szCs w:val="19"/>
                <w:lang w:eastAsia="zh-CN"/>
              </w:rPr>
              <w:t>（</w:t>
            </w:r>
            <w:r>
              <w:rPr>
                <w:rFonts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时提交有效 的营业执照 </w:t>
            </w:r>
            <w:r>
              <w:rPr>
                <w:rFonts w:hint="eastAsia" w:ascii="宋体" w:hAnsi="宋体" w:eastAsia="宋体" w:cs="宋体"/>
                <w:spacing w:val="0"/>
                <w:sz w:val="19"/>
                <w:szCs w:val="19"/>
                <w:lang w:eastAsia="zh-CN"/>
              </w:rPr>
              <w:t>（</w:t>
            </w:r>
            <w:r>
              <w:rPr>
                <w:rFonts w:ascii="宋体" w:hAnsi="宋体" w:eastAsia="宋体" w:cs="宋体"/>
                <w:spacing w:val="0"/>
                <w:sz w:val="19"/>
                <w:szCs w:val="19"/>
              </w:rPr>
              <w:t>或事业法人登记证或身份证等相关证明</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复印件。分支机构投标的，须提供总公司和分公司营业执照复印件，总公司出具给分支机构的授权书。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5" w:hRule="atLeast"/>
        </w:trPr>
        <w:tc>
          <w:tcPr>
            <w:tcW w:w="737" w:type="dxa"/>
            <w:tcBorders>
              <w:top w:val="single" w:color="000000" w:sz="2" w:space="0"/>
              <w:bottom w:val="single" w:color="000000" w:sz="2" w:space="0"/>
            </w:tcBorders>
            <w:vAlign w:val="top"/>
          </w:tcPr>
          <w:p>
            <w:pPr>
              <w:spacing w:before="300" w:line="188" w:lineRule="auto"/>
              <w:ind w:left="316"/>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2</w:t>
            </w:r>
          </w:p>
        </w:tc>
        <w:tc>
          <w:tcPr>
            <w:tcW w:w="2626" w:type="dxa"/>
            <w:tcBorders>
              <w:top w:val="single" w:color="000000" w:sz="2" w:space="0"/>
              <w:bottom w:val="single" w:color="000000" w:sz="2" w:space="0"/>
            </w:tcBorders>
            <w:vAlign w:val="top"/>
          </w:tcPr>
          <w:p>
            <w:pPr>
              <w:spacing w:before="88" w:line="384" w:lineRule="exact"/>
              <w:ind w:left="101"/>
              <w:rPr>
                <w:rFonts w:ascii="宋体" w:hAnsi="宋体" w:eastAsia="宋体" w:cs="宋体"/>
                <w:spacing w:val="0"/>
                <w:sz w:val="19"/>
                <w:szCs w:val="19"/>
              </w:rPr>
            </w:pPr>
            <w:r>
              <w:rPr>
                <w:rFonts w:ascii="宋体" w:hAnsi="宋体" w:eastAsia="宋体" w:cs="宋体"/>
                <w:spacing w:val="0"/>
                <w:position w:val="14"/>
                <w:sz w:val="19"/>
                <w:szCs w:val="19"/>
              </w:rPr>
              <w:t>有依法缴纳税收和社会保障</w:t>
            </w:r>
          </w:p>
          <w:p>
            <w:pPr>
              <w:spacing w:line="219" w:lineRule="auto"/>
              <w:ind w:left="108"/>
              <w:rPr>
                <w:rFonts w:ascii="宋体" w:hAnsi="宋体" w:eastAsia="宋体" w:cs="宋体"/>
                <w:spacing w:val="0"/>
                <w:sz w:val="19"/>
                <w:szCs w:val="19"/>
              </w:rPr>
            </w:pPr>
            <w:r>
              <w:rPr>
                <w:rFonts w:ascii="宋体" w:hAnsi="宋体" w:eastAsia="宋体" w:cs="宋体"/>
                <w:spacing w:val="0"/>
                <w:sz w:val="19"/>
                <w:szCs w:val="19"/>
              </w:rPr>
              <w:t>资金的良好记录</w:t>
            </w:r>
          </w:p>
        </w:tc>
        <w:tc>
          <w:tcPr>
            <w:tcW w:w="7006" w:type="dxa"/>
            <w:tcBorders>
              <w:top w:val="single" w:color="000000" w:sz="2" w:space="0"/>
              <w:bottom w:val="single" w:color="000000" w:sz="2" w:space="0"/>
            </w:tcBorders>
            <w:vAlign w:val="top"/>
          </w:tcPr>
          <w:p>
            <w:pPr>
              <w:spacing w:before="88" w:line="384" w:lineRule="exact"/>
              <w:ind w:left="104"/>
              <w:rPr>
                <w:rFonts w:ascii="宋体" w:hAnsi="宋体" w:eastAsia="宋体" w:cs="宋体"/>
                <w:spacing w:val="0"/>
                <w:sz w:val="19"/>
                <w:szCs w:val="19"/>
              </w:rPr>
            </w:pPr>
            <w:r>
              <w:rPr>
                <w:rFonts w:ascii="宋体" w:hAnsi="宋体" w:eastAsia="宋体" w:cs="宋体"/>
                <w:spacing w:val="0"/>
                <w:position w:val="14"/>
                <w:sz w:val="19"/>
                <w:szCs w:val="19"/>
              </w:rPr>
              <w:t>提供投标截止日前</w:t>
            </w:r>
            <w:r>
              <w:rPr>
                <w:rFonts w:ascii="Lucida Sans Unicode" w:hAnsi="Lucida Sans Unicode" w:eastAsia="Lucida Sans Unicode" w:cs="Lucida Sans Unicode"/>
                <w:spacing w:val="0"/>
                <w:position w:val="14"/>
                <w:sz w:val="19"/>
                <w:szCs w:val="19"/>
              </w:rPr>
              <w:t>6</w:t>
            </w:r>
            <w:r>
              <w:rPr>
                <w:rFonts w:ascii="宋体" w:hAnsi="宋体" w:eastAsia="宋体" w:cs="宋体"/>
                <w:spacing w:val="0"/>
                <w:position w:val="14"/>
                <w:sz w:val="19"/>
                <w:szCs w:val="19"/>
              </w:rPr>
              <w:t>个月内任意</w:t>
            </w:r>
            <w:r>
              <w:rPr>
                <w:rFonts w:ascii="Lucida Sans Unicode" w:hAnsi="Lucida Sans Unicode" w:eastAsia="Lucida Sans Unicode" w:cs="Lucida Sans Unicode"/>
                <w:spacing w:val="0"/>
                <w:position w:val="14"/>
                <w:sz w:val="19"/>
                <w:szCs w:val="19"/>
              </w:rPr>
              <w:t>1</w:t>
            </w:r>
            <w:r>
              <w:rPr>
                <w:rFonts w:ascii="宋体" w:hAnsi="宋体" w:eastAsia="宋体" w:cs="宋体"/>
                <w:spacing w:val="0"/>
                <w:position w:val="14"/>
                <w:sz w:val="19"/>
                <w:szCs w:val="19"/>
              </w:rPr>
              <w:t>个月依法缴纳税收和社会保障资金的相关材料。</w:t>
            </w:r>
          </w:p>
          <w:p>
            <w:pPr>
              <w:spacing w:line="217" w:lineRule="auto"/>
              <w:ind w:left="106"/>
              <w:rPr>
                <w:rFonts w:ascii="宋体" w:hAnsi="宋体" w:eastAsia="宋体" w:cs="宋体"/>
                <w:spacing w:val="0"/>
                <w:sz w:val="19"/>
                <w:szCs w:val="19"/>
              </w:rPr>
            </w:pPr>
            <w:r>
              <w:rPr>
                <w:rFonts w:ascii="宋体" w:hAnsi="宋体" w:eastAsia="宋体" w:cs="宋体"/>
                <w:spacing w:val="0"/>
                <w:sz w:val="19"/>
                <w:szCs w:val="19"/>
              </w:rPr>
              <w:t>如依法免税或不需要缴纳社会保障资金的，提供相应证明材料。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5" w:hRule="atLeast"/>
        </w:trPr>
        <w:tc>
          <w:tcPr>
            <w:tcW w:w="737" w:type="dxa"/>
            <w:tcBorders>
              <w:top w:val="single" w:color="000000" w:sz="2" w:space="0"/>
              <w:bottom w:val="single" w:color="000000" w:sz="2" w:space="0"/>
            </w:tcBorders>
            <w:vAlign w:val="top"/>
          </w:tcPr>
          <w:p>
            <w:pPr>
              <w:spacing w:before="301" w:line="187" w:lineRule="auto"/>
              <w:ind w:left="316"/>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3</w:t>
            </w:r>
          </w:p>
        </w:tc>
        <w:tc>
          <w:tcPr>
            <w:tcW w:w="2626" w:type="dxa"/>
            <w:tcBorders>
              <w:top w:val="single" w:color="000000" w:sz="2" w:space="0"/>
              <w:bottom w:val="single" w:color="000000" w:sz="2" w:space="0"/>
            </w:tcBorders>
            <w:vAlign w:val="top"/>
          </w:tcPr>
          <w:p>
            <w:pPr>
              <w:spacing w:before="88" w:line="384" w:lineRule="exact"/>
              <w:ind w:left="104"/>
              <w:rPr>
                <w:rFonts w:ascii="宋体" w:hAnsi="宋体" w:eastAsia="宋体" w:cs="宋体"/>
                <w:spacing w:val="0"/>
                <w:sz w:val="19"/>
                <w:szCs w:val="19"/>
              </w:rPr>
            </w:pPr>
            <w:r>
              <w:rPr>
                <w:rFonts w:ascii="宋体" w:hAnsi="宋体" w:eastAsia="宋体" w:cs="宋体"/>
                <w:spacing w:val="0"/>
                <w:position w:val="14"/>
                <w:sz w:val="19"/>
                <w:szCs w:val="19"/>
              </w:rPr>
              <w:t>具有良好的商业信誉和健全</w:t>
            </w:r>
          </w:p>
          <w:p>
            <w:pPr>
              <w:spacing w:line="217" w:lineRule="auto"/>
              <w:ind w:left="116"/>
              <w:rPr>
                <w:rFonts w:ascii="宋体" w:hAnsi="宋体" w:eastAsia="宋体" w:cs="宋体"/>
                <w:spacing w:val="0"/>
                <w:sz w:val="19"/>
                <w:szCs w:val="19"/>
              </w:rPr>
            </w:pPr>
            <w:r>
              <w:rPr>
                <w:rFonts w:ascii="宋体" w:hAnsi="宋体" w:eastAsia="宋体" w:cs="宋体"/>
                <w:spacing w:val="0"/>
                <w:sz w:val="19"/>
                <w:szCs w:val="19"/>
              </w:rPr>
              <w:t>的财务会计制度</w:t>
            </w:r>
          </w:p>
        </w:tc>
        <w:tc>
          <w:tcPr>
            <w:tcW w:w="7006" w:type="dxa"/>
            <w:tcBorders>
              <w:top w:val="single" w:color="000000" w:sz="2" w:space="0"/>
              <w:bottom w:val="single" w:color="000000" w:sz="2" w:space="0"/>
            </w:tcBorders>
            <w:vAlign w:val="top"/>
          </w:tcPr>
          <w:p>
            <w:pPr>
              <w:spacing w:before="88" w:line="384" w:lineRule="exact"/>
              <w:ind w:left="103"/>
              <w:rPr>
                <w:rFonts w:ascii="宋体" w:hAnsi="宋体" w:eastAsia="宋体" w:cs="宋体"/>
                <w:spacing w:val="0"/>
                <w:sz w:val="19"/>
                <w:szCs w:val="19"/>
              </w:rPr>
            </w:pPr>
            <w:r>
              <w:rPr>
                <w:rFonts w:ascii="宋体" w:hAnsi="宋体" w:eastAsia="宋体" w:cs="宋体"/>
                <w:spacing w:val="0"/>
                <w:position w:val="14"/>
                <w:sz w:val="19"/>
                <w:szCs w:val="19"/>
              </w:rPr>
              <w:t xml:space="preserve">供应商必须具有良好的商业信誉和健全的财务会计制度 </w:t>
            </w:r>
            <w:r>
              <w:rPr>
                <w:rFonts w:hint="eastAsia" w:ascii="宋体" w:hAnsi="宋体" w:eastAsia="宋体" w:cs="宋体"/>
                <w:spacing w:val="0"/>
                <w:position w:val="14"/>
                <w:sz w:val="19"/>
                <w:szCs w:val="19"/>
                <w:lang w:eastAsia="zh-CN"/>
              </w:rPr>
              <w:t>（</w:t>
            </w:r>
            <w:r>
              <w:rPr>
                <w:rFonts w:ascii="宋体" w:hAnsi="宋体" w:eastAsia="宋体" w:cs="宋体"/>
                <w:spacing w:val="0"/>
                <w:position w:val="14"/>
                <w:sz w:val="19"/>
                <w:szCs w:val="19"/>
              </w:rPr>
              <w:t>提供</w:t>
            </w:r>
            <w:r>
              <w:rPr>
                <w:rFonts w:ascii="Lucida Sans Unicode" w:hAnsi="Lucida Sans Unicode" w:eastAsia="Lucida Sans Unicode" w:cs="Lucida Sans Unicode"/>
                <w:spacing w:val="0"/>
                <w:position w:val="14"/>
                <w:sz w:val="19"/>
                <w:szCs w:val="19"/>
              </w:rPr>
              <w:t>2020</w:t>
            </w:r>
            <w:r>
              <w:rPr>
                <w:rFonts w:ascii="宋体" w:hAnsi="宋体" w:eastAsia="宋体" w:cs="宋体"/>
                <w:spacing w:val="0"/>
                <w:position w:val="14"/>
                <w:sz w:val="19"/>
                <w:szCs w:val="19"/>
              </w:rPr>
              <w:t>年度或</w:t>
            </w:r>
            <w:r>
              <w:rPr>
                <w:rFonts w:ascii="Lucida Sans Unicode" w:hAnsi="Lucida Sans Unicode" w:eastAsia="Lucida Sans Unicode" w:cs="Lucida Sans Unicode"/>
                <w:spacing w:val="0"/>
                <w:position w:val="14"/>
                <w:sz w:val="19"/>
                <w:szCs w:val="19"/>
              </w:rPr>
              <w:t>2021</w:t>
            </w:r>
            <w:r>
              <w:rPr>
                <w:rFonts w:ascii="宋体" w:hAnsi="宋体" w:eastAsia="宋体" w:cs="宋体"/>
                <w:spacing w:val="0"/>
                <w:position w:val="14"/>
                <w:sz w:val="19"/>
                <w:szCs w:val="19"/>
              </w:rPr>
              <w:t>年</w:t>
            </w:r>
          </w:p>
          <w:p>
            <w:pPr>
              <w:spacing w:line="208" w:lineRule="auto"/>
              <w:ind w:left="102"/>
              <w:rPr>
                <w:rFonts w:ascii="宋体" w:hAnsi="宋体" w:eastAsia="宋体" w:cs="宋体"/>
                <w:spacing w:val="0"/>
                <w:sz w:val="19"/>
                <w:szCs w:val="19"/>
              </w:rPr>
            </w:pPr>
            <w:r>
              <w:rPr>
                <w:rFonts w:ascii="宋体" w:hAnsi="宋体" w:eastAsia="宋体" w:cs="宋体"/>
                <w:spacing w:val="0"/>
                <w:sz w:val="19"/>
                <w:szCs w:val="19"/>
              </w:rPr>
              <w:t>度财务状况报告或</w:t>
            </w:r>
            <w:r>
              <w:rPr>
                <w:rFonts w:ascii="Lucida Sans Unicode" w:hAnsi="Lucida Sans Unicode" w:eastAsia="Lucida Sans Unicode" w:cs="Lucida Sans Unicode"/>
                <w:spacing w:val="0"/>
                <w:sz w:val="19"/>
                <w:szCs w:val="19"/>
              </w:rPr>
              <w:t>2022</w:t>
            </w:r>
            <w:r>
              <w:rPr>
                <w:rFonts w:ascii="宋体" w:hAnsi="宋体" w:eastAsia="宋体" w:cs="宋体"/>
                <w:spacing w:val="0"/>
                <w:sz w:val="19"/>
                <w:szCs w:val="19"/>
              </w:rPr>
              <w:t>年任意</w:t>
            </w:r>
            <w:r>
              <w:rPr>
                <w:rFonts w:ascii="Lucida Sans Unicode" w:hAnsi="Lucida Sans Unicode" w:eastAsia="Lucida Sans Unicode" w:cs="Lucida Sans Unicode"/>
                <w:spacing w:val="0"/>
                <w:sz w:val="19"/>
                <w:szCs w:val="19"/>
              </w:rPr>
              <w:t>1</w:t>
            </w:r>
            <w:r>
              <w:rPr>
                <w:rFonts w:ascii="宋体" w:hAnsi="宋体" w:eastAsia="宋体" w:cs="宋体"/>
                <w:spacing w:val="0"/>
                <w:sz w:val="19"/>
                <w:szCs w:val="19"/>
              </w:rPr>
              <w:t>个月的财务报表或基本开户行出具的资信证明</w:t>
            </w:r>
            <w:r>
              <w:rPr>
                <w:rFonts w:hint="eastAsia" w:ascii="宋体" w:hAnsi="宋体" w:eastAsia="宋体" w:cs="宋体"/>
                <w:spacing w:val="0"/>
                <w:sz w:val="19"/>
                <w:szCs w:val="19"/>
                <w:lang w:eastAsia="zh-CN"/>
              </w:rPr>
              <w:t>）</w:t>
            </w:r>
            <w:r>
              <w:rPr>
                <w:rFonts w:ascii="宋体" w:hAnsi="宋体" w:eastAsia="宋体" w:cs="宋体"/>
                <w:spacing w:val="0"/>
                <w:sz w:val="19"/>
                <w:szCs w:val="19"/>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5" w:hRule="atLeast"/>
        </w:trPr>
        <w:tc>
          <w:tcPr>
            <w:tcW w:w="737" w:type="dxa"/>
            <w:tcBorders>
              <w:top w:val="single" w:color="000000" w:sz="2" w:space="0"/>
              <w:bottom w:val="single" w:color="000000" w:sz="2" w:space="0"/>
            </w:tcBorders>
            <w:vAlign w:val="top"/>
          </w:tcPr>
          <w:p>
            <w:pPr>
              <w:spacing w:before="303" w:line="186" w:lineRule="auto"/>
              <w:ind w:left="311"/>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4</w:t>
            </w:r>
          </w:p>
        </w:tc>
        <w:tc>
          <w:tcPr>
            <w:tcW w:w="2626" w:type="dxa"/>
            <w:tcBorders>
              <w:top w:val="single" w:color="000000" w:sz="2" w:space="0"/>
              <w:bottom w:val="single" w:color="000000" w:sz="2" w:space="0"/>
            </w:tcBorders>
            <w:vAlign w:val="top"/>
          </w:tcPr>
          <w:p>
            <w:pPr>
              <w:spacing w:before="88" w:line="385" w:lineRule="exact"/>
              <w:ind w:left="103"/>
              <w:rPr>
                <w:rFonts w:ascii="宋体" w:hAnsi="宋体" w:eastAsia="宋体" w:cs="宋体"/>
                <w:spacing w:val="0"/>
                <w:sz w:val="19"/>
                <w:szCs w:val="19"/>
              </w:rPr>
            </w:pPr>
            <w:r>
              <w:rPr>
                <w:rFonts w:ascii="宋体" w:hAnsi="宋体" w:eastAsia="宋体" w:cs="宋体"/>
                <w:spacing w:val="0"/>
                <w:position w:val="14"/>
                <w:sz w:val="19"/>
                <w:szCs w:val="19"/>
              </w:rPr>
              <w:t>履行合同所必需的设备和专</w:t>
            </w:r>
          </w:p>
          <w:p>
            <w:pPr>
              <w:spacing w:line="221" w:lineRule="auto"/>
              <w:ind w:left="99"/>
              <w:rPr>
                <w:rFonts w:ascii="宋体" w:hAnsi="宋体" w:eastAsia="宋体" w:cs="宋体"/>
                <w:spacing w:val="0"/>
                <w:sz w:val="19"/>
                <w:szCs w:val="19"/>
              </w:rPr>
            </w:pPr>
            <w:r>
              <w:rPr>
                <w:rFonts w:ascii="宋体" w:hAnsi="宋体" w:eastAsia="宋体" w:cs="宋体"/>
                <w:spacing w:val="0"/>
                <w:sz w:val="19"/>
                <w:szCs w:val="19"/>
              </w:rPr>
              <w:t>业技术能力</w:t>
            </w:r>
          </w:p>
        </w:tc>
        <w:tc>
          <w:tcPr>
            <w:tcW w:w="7006" w:type="dxa"/>
            <w:tcBorders>
              <w:top w:val="single" w:color="000000" w:sz="2" w:space="0"/>
              <w:bottom w:val="single" w:color="000000" w:sz="2" w:space="0"/>
            </w:tcBorders>
            <w:vAlign w:val="top"/>
          </w:tcPr>
          <w:p>
            <w:pPr>
              <w:spacing w:before="281" w:line="218" w:lineRule="auto"/>
              <w:ind w:left="104"/>
              <w:rPr>
                <w:rFonts w:ascii="宋体" w:hAnsi="宋体" w:eastAsia="宋体" w:cs="宋体"/>
                <w:spacing w:val="0"/>
                <w:sz w:val="19"/>
                <w:szCs w:val="19"/>
              </w:rPr>
            </w:pPr>
            <w:r>
              <w:rPr>
                <w:rFonts w:ascii="宋体" w:hAnsi="宋体" w:eastAsia="宋体" w:cs="宋体"/>
                <w:spacing w:val="0"/>
                <w:sz w:val="19"/>
                <w:szCs w:val="19"/>
              </w:rPr>
              <w:t xml:space="preserve">按投标 </w:t>
            </w:r>
            <w:r>
              <w:rPr>
                <w:rFonts w:hint="eastAsia" w:ascii="宋体" w:hAnsi="宋体" w:eastAsia="宋体" w:cs="宋体"/>
                <w:spacing w:val="0"/>
                <w:sz w:val="19"/>
                <w:szCs w:val="19"/>
                <w:lang w:eastAsia="zh-CN"/>
              </w:rPr>
              <w:t>（</w:t>
            </w:r>
            <w:r>
              <w:rPr>
                <w:rFonts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文件格式填报设备及专业技术能力情况。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6" w:hRule="atLeast"/>
        </w:trPr>
        <w:tc>
          <w:tcPr>
            <w:tcW w:w="737" w:type="dxa"/>
            <w:tcBorders>
              <w:top w:val="single" w:color="000000" w:sz="2" w:space="0"/>
              <w:bottom w:val="single" w:color="000000" w:sz="2" w:space="0"/>
            </w:tcBorders>
            <w:vAlign w:val="top"/>
          </w:tcPr>
          <w:p>
            <w:pPr>
              <w:spacing w:line="267" w:lineRule="auto"/>
              <w:rPr>
                <w:rFonts w:ascii="Arial"/>
                <w:spacing w:val="0"/>
                <w:sz w:val="21"/>
              </w:rPr>
            </w:pPr>
          </w:p>
          <w:p>
            <w:pPr>
              <w:spacing w:line="267" w:lineRule="auto"/>
              <w:rPr>
                <w:rFonts w:ascii="Arial"/>
                <w:spacing w:val="0"/>
                <w:sz w:val="21"/>
              </w:rPr>
            </w:pPr>
          </w:p>
          <w:p>
            <w:pPr>
              <w:spacing w:line="268" w:lineRule="auto"/>
              <w:rPr>
                <w:rFonts w:ascii="Arial"/>
                <w:spacing w:val="0"/>
                <w:sz w:val="21"/>
              </w:rPr>
            </w:pPr>
          </w:p>
          <w:p>
            <w:pPr>
              <w:spacing w:before="73" w:line="185" w:lineRule="auto"/>
              <w:ind w:left="316"/>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5</w:t>
            </w:r>
          </w:p>
        </w:tc>
        <w:tc>
          <w:tcPr>
            <w:tcW w:w="2626" w:type="dxa"/>
            <w:tcBorders>
              <w:top w:val="single" w:color="000000" w:sz="2" w:space="0"/>
              <w:bottom w:val="single" w:color="000000" w:sz="2" w:space="0"/>
            </w:tcBorders>
            <w:vAlign w:val="top"/>
          </w:tcPr>
          <w:p>
            <w:pPr>
              <w:spacing w:line="294" w:lineRule="auto"/>
              <w:rPr>
                <w:rFonts w:ascii="Arial"/>
                <w:spacing w:val="0"/>
                <w:sz w:val="21"/>
              </w:rPr>
            </w:pPr>
          </w:p>
          <w:p>
            <w:pPr>
              <w:spacing w:line="294" w:lineRule="auto"/>
              <w:rPr>
                <w:rFonts w:ascii="Arial"/>
                <w:spacing w:val="0"/>
                <w:sz w:val="21"/>
              </w:rPr>
            </w:pPr>
          </w:p>
          <w:p>
            <w:pPr>
              <w:spacing w:before="73" w:line="350" w:lineRule="auto"/>
              <w:ind w:left="106" w:right="99" w:hanging="4"/>
              <w:rPr>
                <w:rFonts w:ascii="宋体" w:hAnsi="宋体" w:eastAsia="宋体" w:cs="宋体"/>
                <w:spacing w:val="0"/>
                <w:sz w:val="19"/>
                <w:szCs w:val="19"/>
              </w:rPr>
            </w:pPr>
            <w:r>
              <w:rPr>
                <w:rFonts w:ascii="宋体" w:hAnsi="宋体" w:eastAsia="宋体" w:cs="宋体"/>
                <w:spacing w:val="0"/>
                <w:sz w:val="19"/>
                <w:szCs w:val="19"/>
              </w:rPr>
              <w:t>参加采购活动前</w:t>
            </w:r>
            <w:r>
              <w:rPr>
                <w:rFonts w:ascii="Lucida Sans Unicode" w:hAnsi="Lucida Sans Unicode" w:eastAsia="Lucida Sans Unicode" w:cs="Lucida Sans Unicode"/>
                <w:spacing w:val="0"/>
                <w:sz w:val="19"/>
                <w:szCs w:val="19"/>
              </w:rPr>
              <w:t>3</w:t>
            </w:r>
            <w:r>
              <w:rPr>
                <w:rFonts w:ascii="宋体" w:hAnsi="宋体" w:eastAsia="宋体" w:cs="宋体"/>
                <w:spacing w:val="0"/>
                <w:sz w:val="19"/>
                <w:szCs w:val="19"/>
              </w:rPr>
              <w:t>年内，在经 营活动中没有重大违法记录</w:t>
            </w:r>
          </w:p>
        </w:tc>
        <w:tc>
          <w:tcPr>
            <w:tcW w:w="7006" w:type="dxa"/>
            <w:tcBorders>
              <w:top w:val="single" w:color="000000" w:sz="2" w:space="0"/>
              <w:bottom w:val="single" w:color="000000" w:sz="2" w:space="0"/>
            </w:tcBorders>
            <w:vAlign w:val="top"/>
          </w:tcPr>
          <w:p>
            <w:pPr>
              <w:spacing w:before="90" w:line="373" w:lineRule="auto"/>
              <w:ind w:left="102" w:right="110"/>
              <w:rPr>
                <w:rFonts w:ascii="宋体" w:hAnsi="宋体" w:eastAsia="宋体" w:cs="宋体"/>
                <w:spacing w:val="0"/>
                <w:sz w:val="19"/>
                <w:szCs w:val="19"/>
              </w:rPr>
            </w:pPr>
            <w:r>
              <w:rPr>
                <w:rFonts w:ascii="宋体" w:hAnsi="宋体" w:eastAsia="宋体" w:cs="宋体"/>
                <w:spacing w:val="0"/>
                <w:sz w:val="19"/>
                <w:szCs w:val="19"/>
              </w:rPr>
              <w:t xml:space="preserve">在经营活动中没有重大违法记录：参照投标 </w:t>
            </w:r>
            <w:r>
              <w:rPr>
                <w:rFonts w:hint="eastAsia" w:ascii="宋体" w:hAnsi="宋体" w:eastAsia="宋体" w:cs="宋体"/>
                <w:spacing w:val="0"/>
                <w:sz w:val="19"/>
                <w:szCs w:val="19"/>
                <w:lang w:eastAsia="zh-CN"/>
              </w:rPr>
              <w:t>（</w:t>
            </w:r>
            <w:r>
              <w:rPr>
                <w:rFonts w:ascii="宋体" w:hAnsi="宋体" w:eastAsia="宋体" w:cs="宋体"/>
                <w:spacing w:val="0"/>
                <w:sz w:val="19"/>
                <w:szCs w:val="19"/>
              </w:rPr>
              <w:t>报价</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函相关承诺格式内容。重大违法记录，是指供应商因违法经营受到刑事处罚或者责令停产停业、吊销许可证或者执照、较大数额罚款等行政处罚。</w:t>
            </w:r>
            <w:r>
              <w:rPr>
                <w:rFonts w:hint="eastAsia" w:ascii="宋体" w:hAnsi="宋体" w:eastAsia="宋体" w:cs="宋体"/>
                <w:spacing w:val="0"/>
                <w:sz w:val="19"/>
                <w:szCs w:val="19"/>
                <w:lang w:eastAsia="zh-CN"/>
              </w:rPr>
              <w:t>（</w:t>
            </w:r>
            <w:r>
              <w:rPr>
                <w:rFonts w:ascii="宋体" w:hAnsi="宋体" w:eastAsia="宋体" w:cs="宋体"/>
                <w:spacing w:val="0"/>
                <w:sz w:val="19"/>
                <w:szCs w:val="19"/>
              </w:rPr>
              <w:t>较大数额罚款按照发出行政处罚决定书部门所在省级政府，或实行垂直领导的国务院有关行政主管部门制定的较大数额罚款标准，或罚款决定之前需要举行听证会的金额标准来认定</w:t>
            </w:r>
            <w:r>
              <w:rPr>
                <w:rFonts w:hint="eastAsia" w:ascii="宋体" w:hAnsi="宋体" w:eastAsia="宋体" w:cs="宋体"/>
                <w:spacing w:val="0"/>
                <w:sz w:val="19"/>
                <w:szCs w:val="19"/>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trPr>
        <w:tc>
          <w:tcPr>
            <w:tcW w:w="737" w:type="dxa"/>
            <w:tcBorders>
              <w:top w:val="single" w:color="000000" w:sz="2" w:space="0"/>
              <w:bottom w:val="single" w:color="000000" w:sz="2" w:space="0"/>
            </w:tcBorders>
            <w:vAlign w:val="top"/>
          </w:tcPr>
          <w:p>
            <w:pPr>
              <w:spacing w:before="111" w:line="187" w:lineRule="auto"/>
              <w:ind w:left="315"/>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6</w:t>
            </w:r>
          </w:p>
        </w:tc>
        <w:tc>
          <w:tcPr>
            <w:tcW w:w="2626" w:type="dxa"/>
            <w:tcBorders>
              <w:top w:val="single" w:color="000000" w:sz="2" w:space="0"/>
              <w:bottom w:val="single" w:color="000000" w:sz="2" w:space="0"/>
            </w:tcBorders>
            <w:vAlign w:val="top"/>
          </w:tcPr>
          <w:p>
            <w:pPr>
              <w:spacing w:before="90" w:line="220" w:lineRule="auto"/>
              <w:ind w:left="108"/>
              <w:rPr>
                <w:rFonts w:ascii="宋体" w:hAnsi="宋体" w:eastAsia="宋体" w:cs="宋体"/>
                <w:spacing w:val="0"/>
                <w:sz w:val="19"/>
                <w:szCs w:val="19"/>
              </w:rPr>
            </w:pPr>
            <w:r>
              <w:rPr>
                <w:rFonts w:ascii="宋体" w:hAnsi="宋体" w:eastAsia="宋体" w:cs="宋体"/>
                <w:spacing w:val="0"/>
                <w:sz w:val="19"/>
                <w:szCs w:val="19"/>
              </w:rPr>
              <w:t>资质要求</w:t>
            </w:r>
          </w:p>
        </w:tc>
        <w:tc>
          <w:tcPr>
            <w:tcW w:w="7006" w:type="dxa"/>
            <w:tcBorders>
              <w:top w:val="single" w:color="000000" w:sz="2" w:space="0"/>
              <w:bottom w:val="single" w:color="000000" w:sz="2" w:space="0"/>
            </w:tcBorders>
            <w:vAlign w:val="top"/>
          </w:tcPr>
          <w:p>
            <w:pPr>
              <w:spacing w:before="90" w:line="219" w:lineRule="auto"/>
              <w:ind w:left="103"/>
              <w:rPr>
                <w:rFonts w:hint="eastAsia" w:ascii="宋体" w:hAnsi="宋体" w:eastAsia="宋体" w:cs="宋体"/>
                <w:spacing w:val="0"/>
                <w:sz w:val="19"/>
                <w:szCs w:val="19"/>
                <w:lang w:eastAsia="zh-CN"/>
              </w:rPr>
            </w:pPr>
            <w:r>
              <w:rPr>
                <w:rFonts w:ascii="宋体" w:hAnsi="宋体" w:eastAsia="宋体" w:cs="宋体"/>
                <w:spacing w:val="0"/>
                <w:sz w:val="19"/>
                <w:szCs w:val="19"/>
              </w:rPr>
              <w:t>供应商须具有农药经营许可证</w:t>
            </w:r>
            <w:r>
              <w:rPr>
                <w:rFonts w:hint="eastAsia" w:ascii="宋体" w:hAnsi="宋体" w:eastAsia="宋体" w:cs="宋体"/>
                <w:spacing w:val="0"/>
                <w:sz w:val="19"/>
                <w:szCs w:val="19"/>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10" w:hRule="atLeast"/>
        </w:trPr>
        <w:tc>
          <w:tcPr>
            <w:tcW w:w="737" w:type="dxa"/>
            <w:tcBorders>
              <w:top w:val="single" w:color="000000" w:sz="2" w:space="0"/>
              <w:bottom w:val="single" w:color="000000" w:sz="2" w:space="0"/>
            </w:tcBorders>
            <w:vAlign w:val="top"/>
          </w:tcPr>
          <w:p>
            <w:pPr>
              <w:spacing w:line="248" w:lineRule="auto"/>
              <w:rPr>
                <w:rFonts w:ascii="Arial"/>
                <w:spacing w:val="0"/>
                <w:sz w:val="21"/>
              </w:rPr>
            </w:pPr>
          </w:p>
          <w:p>
            <w:pPr>
              <w:spacing w:line="248" w:lineRule="auto"/>
              <w:rPr>
                <w:rFonts w:ascii="Arial"/>
                <w:spacing w:val="0"/>
                <w:sz w:val="21"/>
              </w:rPr>
            </w:pPr>
          </w:p>
          <w:p>
            <w:pPr>
              <w:spacing w:line="249" w:lineRule="auto"/>
              <w:rPr>
                <w:rFonts w:ascii="Arial"/>
                <w:spacing w:val="0"/>
                <w:sz w:val="21"/>
              </w:rPr>
            </w:pPr>
          </w:p>
          <w:p>
            <w:pPr>
              <w:spacing w:line="249" w:lineRule="auto"/>
              <w:rPr>
                <w:rFonts w:ascii="Arial"/>
                <w:spacing w:val="0"/>
                <w:sz w:val="21"/>
              </w:rPr>
            </w:pPr>
          </w:p>
          <w:p>
            <w:pPr>
              <w:spacing w:before="73" w:line="186" w:lineRule="auto"/>
              <w:ind w:left="317"/>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7</w:t>
            </w:r>
          </w:p>
        </w:tc>
        <w:tc>
          <w:tcPr>
            <w:tcW w:w="2626" w:type="dxa"/>
            <w:tcBorders>
              <w:top w:val="single" w:color="000000" w:sz="2" w:space="0"/>
              <w:bottom w:val="single" w:color="000000" w:sz="2" w:space="0"/>
            </w:tcBorders>
            <w:vAlign w:val="top"/>
          </w:tcPr>
          <w:p>
            <w:pPr>
              <w:spacing w:line="245" w:lineRule="auto"/>
              <w:rPr>
                <w:rFonts w:ascii="Arial"/>
                <w:spacing w:val="0"/>
                <w:sz w:val="21"/>
              </w:rPr>
            </w:pPr>
          </w:p>
          <w:p>
            <w:pPr>
              <w:spacing w:line="246" w:lineRule="auto"/>
              <w:rPr>
                <w:rFonts w:ascii="Arial"/>
                <w:spacing w:val="0"/>
                <w:sz w:val="21"/>
              </w:rPr>
            </w:pPr>
          </w:p>
          <w:p>
            <w:pPr>
              <w:spacing w:line="246" w:lineRule="auto"/>
              <w:rPr>
                <w:rFonts w:ascii="Arial"/>
                <w:spacing w:val="0"/>
                <w:sz w:val="21"/>
              </w:rPr>
            </w:pPr>
          </w:p>
          <w:p>
            <w:pPr>
              <w:spacing w:line="246" w:lineRule="auto"/>
              <w:rPr>
                <w:rFonts w:ascii="Arial"/>
                <w:spacing w:val="0"/>
                <w:sz w:val="21"/>
              </w:rPr>
            </w:pPr>
          </w:p>
          <w:p>
            <w:pPr>
              <w:spacing w:before="62" w:line="221" w:lineRule="auto"/>
              <w:ind w:left="100"/>
              <w:rPr>
                <w:rFonts w:ascii="宋体" w:hAnsi="宋体" w:eastAsia="宋体" w:cs="宋体"/>
                <w:spacing w:val="0"/>
                <w:sz w:val="19"/>
                <w:szCs w:val="19"/>
              </w:rPr>
            </w:pPr>
            <w:r>
              <w:rPr>
                <w:rFonts w:ascii="宋体" w:hAnsi="宋体" w:eastAsia="宋体" w:cs="宋体"/>
                <w:spacing w:val="0"/>
                <w:sz w:val="19"/>
                <w:szCs w:val="19"/>
              </w:rPr>
              <w:t>信用记录</w:t>
            </w:r>
          </w:p>
        </w:tc>
        <w:tc>
          <w:tcPr>
            <w:tcW w:w="7006" w:type="dxa"/>
            <w:tcBorders>
              <w:top w:val="single" w:color="000000" w:sz="2" w:space="0"/>
              <w:bottom w:val="single" w:color="000000" w:sz="2" w:space="0"/>
            </w:tcBorders>
            <w:vAlign w:val="top"/>
          </w:tcPr>
          <w:p>
            <w:pPr>
              <w:spacing w:before="30" w:line="322" w:lineRule="auto"/>
              <w:ind w:left="101" w:right="116" w:firstLine="1"/>
              <w:rPr>
                <w:rFonts w:ascii="宋体" w:hAnsi="宋体" w:eastAsia="宋体" w:cs="宋体"/>
                <w:spacing w:val="0"/>
                <w:sz w:val="19"/>
                <w:szCs w:val="19"/>
              </w:rPr>
            </w:pPr>
            <w:r>
              <w:rPr>
                <w:rFonts w:ascii="宋体" w:hAnsi="宋体" w:eastAsia="宋体" w:cs="宋体"/>
                <w:spacing w:val="0"/>
                <w:sz w:val="19"/>
                <w:szCs w:val="19"/>
              </w:rPr>
              <w:t>供应商未被列入</w:t>
            </w:r>
            <w:r>
              <w:rPr>
                <w:rFonts w:ascii="Lucida Sans Unicode" w:hAnsi="Lucida Sans Unicode" w:eastAsia="Lucida Sans Unicode" w:cs="Lucida Sans Unicode"/>
                <w:spacing w:val="0"/>
                <w:sz w:val="19"/>
                <w:szCs w:val="19"/>
              </w:rPr>
              <w:t>“</w:t>
            </w:r>
            <w:r>
              <w:rPr>
                <w:rFonts w:ascii="宋体" w:hAnsi="宋体" w:eastAsia="宋体" w:cs="宋体"/>
                <w:spacing w:val="0"/>
                <w:sz w:val="19"/>
                <w:szCs w:val="19"/>
              </w:rPr>
              <w:t>信用中国</w:t>
            </w:r>
            <w:r>
              <w:rPr>
                <w:rFonts w:ascii="Lucida Sans Unicode" w:hAnsi="Lucida Sans Unicode" w:eastAsia="Lucida Sans Unicode" w:cs="Lucida Sans Unicode"/>
                <w:spacing w:val="0"/>
                <w:sz w:val="19"/>
                <w:szCs w:val="19"/>
              </w:rPr>
              <w:t>”</w:t>
            </w:r>
            <w:r>
              <w:rPr>
                <w:rFonts w:ascii="宋体" w:hAnsi="宋体" w:eastAsia="宋体" w:cs="宋体"/>
                <w:spacing w:val="0"/>
                <w:sz w:val="19"/>
                <w:szCs w:val="19"/>
              </w:rPr>
              <w:t>网站</w:t>
            </w:r>
            <w:r>
              <w:rPr>
                <w:rFonts w:hint="eastAsia" w:ascii="宋体" w:hAnsi="宋体" w:eastAsia="宋体" w:cs="宋体"/>
                <w:spacing w:val="0"/>
                <w:sz w:val="19"/>
                <w:szCs w:val="19"/>
                <w:lang w:eastAsia="zh-CN"/>
              </w:rPr>
              <w:t>(</w:t>
            </w:r>
            <w:r>
              <w:rPr>
                <w:rFonts w:ascii="Lucida Sans Unicode" w:hAnsi="Lucida Sans Unicode" w:eastAsia="Lucida Sans Unicode" w:cs="Lucida Sans Unicode"/>
                <w:spacing w:val="0"/>
                <w:sz w:val="19"/>
                <w:szCs w:val="19"/>
              </w:rPr>
              <w:t>www.creditchina.gov.cn</w:t>
            </w:r>
            <w:r>
              <w:rPr>
                <w:rFonts w:hint="eastAsia" w:ascii="Lucida Sans Unicode" w:hAnsi="Lucida Sans Unicode" w:eastAsia="宋体" w:cs="Lucida Sans Unicode"/>
                <w:spacing w:val="0"/>
                <w:sz w:val="19"/>
                <w:szCs w:val="19"/>
                <w:lang w:eastAsia="zh-CN"/>
              </w:rPr>
              <w:t>）</w:t>
            </w:r>
            <w:r>
              <w:rPr>
                <w:rFonts w:ascii="Lucida Sans Unicode" w:hAnsi="Lucida Sans Unicode" w:eastAsia="Lucida Sans Unicode" w:cs="Lucida Sans Unicode"/>
                <w:spacing w:val="0"/>
                <w:sz w:val="19"/>
                <w:szCs w:val="19"/>
              </w:rPr>
              <w:t>“</w:t>
            </w:r>
            <w:r>
              <w:rPr>
                <w:rFonts w:ascii="宋体" w:hAnsi="宋体" w:eastAsia="宋体" w:cs="宋体"/>
                <w:spacing w:val="0"/>
                <w:sz w:val="19"/>
                <w:szCs w:val="19"/>
              </w:rPr>
              <w:t>记录失信被执行人或 重大税收违法案件当事人名单</w:t>
            </w:r>
            <w:r>
              <w:rPr>
                <w:rFonts w:ascii="Lucida Sans Unicode" w:hAnsi="Lucida Sans Unicode" w:eastAsia="Lucida Sans Unicode" w:cs="Lucida Sans Unicode"/>
                <w:spacing w:val="0"/>
                <w:sz w:val="19"/>
                <w:szCs w:val="19"/>
              </w:rPr>
              <w:t>”</w:t>
            </w:r>
            <w:r>
              <w:rPr>
                <w:rFonts w:ascii="宋体" w:hAnsi="宋体" w:eastAsia="宋体" w:cs="宋体"/>
                <w:spacing w:val="0"/>
                <w:sz w:val="19"/>
                <w:szCs w:val="19"/>
              </w:rPr>
              <w:t>记录名单； 不处于中国政府采购网</w:t>
            </w:r>
            <w:r>
              <w:rPr>
                <w:rFonts w:hint="eastAsia" w:ascii="宋体" w:hAnsi="宋体" w:eastAsia="宋体" w:cs="宋体"/>
                <w:spacing w:val="0"/>
                <w:sz w:val="19"/>
                <w:szCs w:val="19"/>
                <w:lang w:eastAsia="zh-CN"/>
              </w:rPr>
              <w:t>（</w:t>
            </w:r>
            <w:r>
              <w:rPr>
                <w:rFonts w:ascii="Lucida Sans Unicode" w:hAnsi="Lucida Sans Unicode" w:eastAsia="Lucida Sans Unicode" w:cs="Lucida Sans Unicode"/>
                <w:spacing w:val="0"/>
                <w:sz w:val="19"/>
                <w:szCs w:val="19"/>
              </w:rPr>
              <w:t>www.ccgp.go v.cn)“</w:t>
            </w:r>
            <w:r>
              <w:rPr>
                <w:rFonts w:ascii="宋体" w:hAnsi="宋体" w:eastAsia="宋体" w:cs="宋体"/>
                <w:spacing w:val="0"/>
                <w:sz w:val="19"/>
                <w:szCs w:val="19"/>
              </w:rPr>
              <w:t>政府采购严重违法失信行为信息记录</w:t>
            </w:r>
            <w:r>
              <w:rPr>
                <w:rFonts w:ascii="Lucida Sans Unicode" w:hAnsi="Lucida Sans Unicode" w:eastAsia="Lucida Sans Unicode" w:cs="Lucida Sans Unicode"/>
                <w:spacing w:val="0"/>
                <w:sz w:val="19"/>
                <w:szCs w:val="19"/>
              </w:rPr>
              <w:t>”</w:t>
            </w:r>
            <w:r>
              <w:rPr>
                <w:rFonts w:ascii="宋体" w:hAnsi="宋体" w:eastAsia="宋体" w:cs="宋体"/>
                <w:spacing w:val="0"/>
                <w:sz w:val="19"/>
                <w:szCs w:val="19"/>
              </w:rPr>
              <w:t xml:space="preserve">中的禁止参加政府采购活动期间。 以采购代理机构于投标 </w:t>
            </w:r>
            <w:r>
              <w:rPr>
                <w:rFonts w:hint="eastAsia" w:ascii="宋体" w:hAnsi="宋体" w:eastAsia="宋体" w:cs="宋体"/>
                <w:spacing w:val="0"/>
                <w:sz w:val="19"/>
                <w:szCs w:val="19"/>
                <w:lang w:eastAsia="zh-CN"/>
              </w:rPr>
              <w:t>（</w:t>
            </w:r>
            <w:r>
              <w:rPr>
                <w:rFonts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截止时间当天在</w:t>
            </w:r>
            <w:r>
              <w:rPr>
                <w:rFonts w:ascii="Lucida Sans Unicode" w:hAnsi="Lucida Sans Unicode" w:eastAsia="Lucida Sans Unicode" w:cs="Lucida Sans Unicode"/>
                <w:spacing w:val="0"/>
                <w:sz w:val="19"/>
                <w:szCs w:val="19"/>
              </w:rPr>
              <w:t>“</w:t>
            </w:r>
            <w:r>
              <w:rPr>
                <w:rFonts w:ascii="宋体" w:hAnsi="宋体" w:eastAsia="宋体" w:cs="宋体"/>
                <w:spacing w:val="0"/>
                <w:sz w:val="19"/>
                <w:szCs w:val="19"/>
              </w:rPr>
              <w:t>信用中国</w:t>
            </w:r>
            <w:r>
              <w:rPr>
                <w:rFonts w:ascii="Lucida Sans Unicode" w:hAnsi="Lucida Sans Unicode" w:eastAsia="Lucida Sans Unicode" w:cs="Lucida Sans Unicode"/>
                <w:spacing w:val="0"/>
                <w:sz w:val="19"/>
                <w:szCs w:val="19"/>
              </w:rPr>
              <w:t>”</w:t>
            </w:r>
            <w:r>
              <w:rPr>
                <w:rFonts w:ascii="宋体" w:hAnsi="宋体" w:eastAsia="宋体" w:cs="宋体"/>
                <w:spacing w:val="0"/>
                <w:sz w:val="19"/>
                <w:szCs w:val="19"/>
              </w:rPr>
              <w:t>网站 (</w:t>
            </w:r>
            <w:r>
              <w:rPr>
                <w:rFonts w:ascii="Lucida Sans Unicode" w:hAnsi="Lucida Sans Unicode" w:eastAsia="Lucida Sans Unicode" w:cs="Lucida Sans Unicode"/>
                <w:spacing w:val="0"/>
                <w:sz w:val="19"/>
                <w:szCs w:val="19"/>
              </w:rPr>
              <w:t>www.creditchi na.gov.cn</w:t>
            </w:r>
            <w:r>
              <w:rPr>
                <w:rFonts w:ascii="宋体" w:hAnsi="宋体" w:eastAsia="宋体" w:cs="宋体"/>
                <w:spacing w:val="0"/>
                <w:sz w:val="19"/>
                <w:szCs w:val="19"/>
              </w:rPr>
              <w:t>) 及中国政府采购网 (</w:t>
            </w:r>
            <w:r>
              <w:rPr>
                <w:rFonts w:ascii="Lucida Sans Unicode" w:hAnsi="Lucida Sans Unicode" w:eastAsia="Lucida Sans Unicode" w:cs="Lucida Sans Unicode"/>
                <w:spacing w:val="0"/>
                <w:sz w:val="19"/>
                <w:szCs w:val="19"/>
              </w:rPr>
              <w:t>http://www.ccgp.gov.cn/</w:t>
            </w:r>
            <w:r>
              <w:rPr>
                <w:rFonts w:ascii="宋体" w:hAnsi="宋体" w:eastAsia="宋体" w:cs="宋体"/>
                <w:spacing w:val="0"/>
                <w:sz w:val="19"/>
                <w:szCs w:val="19"/>
              </w:rPr>
              <w:t>) 查询结果为准，</w:t>
            </w:r>
          </w:p>
          <w:p>
            <w:pPr>
              <w:spacing w:before="22" w:line="220" w:lineRule="auto"/>
              <w:ind w:left="106"/>
              <w:rPr>
                <w:rFonts w:ascii="宋体" w:hAnsi="宋体" w:eastAsia="宋体" w:cs="宋体"/>
                <w:spacing w:val="0"/>
                <w:sz w:val="19"/>
                <w:szCs w:val="19"/>
              </w:rPr>
            </w:pPr>
            <w:r>
              <w:rPr>
                <w:rFonts w:ascii="宋体" w:hAnsi="宋体" w:eastAsia="宋体" w:cs="宋体"/>
                <w:spacing w:val="0"/>
                <w:sz w:val="19"/>
                <w:szCs w:val="19"/>
              </w:rPr>
              <w:t>如相关失信记录已失效，供应商需提供相关证明资料</w:t>
            </w:r>
            <w:r>
              <w:rPr>
                <w:rFonts w:hint="eastAsia" w:ascii="宋体" w:hAnsi="宋体" w:eastAsia="宋体" w:cs="宋体"/>
                <w:spacing w:val="0"/>
                <w:sz w:val="19"/>
                <w:szCs w:val="19"/>
                <w:lang w:eastAsia="zh-CN"/>
              </w:rPr>
              <w:t>）</w:t>
            </w:r>
            <w:r>
              <w:rPr>
                <w:rFonts w:ascii="宋体" w:hAnsi="宋体" w:eastAsia="宋体" w:cs="宋体"/>
                <w:spacing w:val="0"/>
                <w:sz w:val="19"/>
                <w:szCs w:val="19"/>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42" w:hRule="atLeast"/>
        </w:trPr>
        <w:tc>
          <w:tcPr>
            <w:tcW w:w="737" w:type="dxa"/>
            <w:tcBorders>
              <w:top w:val="single" w:color="000000" w:sz="2" w:space="0"/>
              <w:bottom w:val="single" w:color="000000" w:sz="2" w:space="0"/>
            </w:tcBorders>
            <w:vAlign w:val="top"/>
          </w:tcPr>
          <w:p>
            <w:pPr>
              <w:spacing w:line="306" w:lineRule="auto"/>
              <w:rPr>
                <w:rFonts w:ascii="Arial"/>
                <w:spacing w:val="0"/>
                <w:sz w:val="21"/>
              </w:rPr>
            </w:pPr>
          </w:p>
          <w:p>
            <w:pPr>
              <w:spacing w:line="306" w:lineRule="auto"/>
              <w:rPr>
                <w:rFonts w:ascii="Arial"/>
                <w:spacing w:val="0"/>
                <w:sz w:val="21"/>
              </w:rPr>
            </w:pPr>
          </w:p>
          <w:p>
            <w:pPr>
              <w:spacing w:before="73" w:line="187" w:lineRule="auto"/>
              <w:ind w:left="315"/>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8</w:t>
            </w:r>
          </w:p>
        </w:tc>
        <w:tc>
          <w:tcPr>
            <w:tcW w:w="2626" w:type="dxa"/>
            <w:tcBorders>
              <w:top w:val="single" w:color="000000" w:sz="2" w:space="0"/>
              <w:bottom w:val="single" w:color="000000" w:sz="2" w:space="0"/>
            </w:tcBorders>
            <w:vAlign w:val="top"/>
          </w:tcPr>
          <w:p>
            <w:pPr>
              <w:spacing w:line="412" w:lineRule="auto"/>
              <w:rPr>
                <w:rFonts w:ascii="Arial"/>
                <w:spacing w:val="0"/>
                <w:sz w:val="21"/>
              </w:rPr>
            </w:pPr>
          </w:p>
          <w:p>
            <w:pPr>
              <w:spacing w:before="62" w:line="380" w:lineRule="auto"/>
              <w:ind w:left="100" w:right="219"/>
              <w:rPr>
                <w:rFonts w:ascii="宋体" w:hAnsi="宋体" w:eastAsia="宋体" w:cs="宋体"/>
                <w:spacing w:val="0"/>
                <w:sz w:val="19"/>
                <w:szCs w:val="19"/>
              </w:rPr>
            </w:pPr>
            <w:r>
              <w:rPr>
                <w:rFonts w:ascii="宋体" w:hAnsi="宋体" w:eastAsia="宋体" w:cs="宋体"/>
                <w:spacing w:val="0"/>
                <w:sz w:val="19"/>
                <w:szCs w:val="19"/>
              </w:rPr>
              <w:t>供应商必须符合法律、行政 法规规定的其他条件</w:t>
            </w:r>
          </w:p>
        </w:tc>
        <w:tc>
          <w:tcPr>
            <w:tcW w:w="7006" w:type="dxa"/>
            <w:tcBorders>
              <w:top w:val="single" w:color="000000" w:sz="2" w:space="0"/>
              <w:bottom w:val="single" w:color="000000" w:sz="2" w:space="0"/>
            </w:tcBorders>
            <w:vAlign w:val="top"/>
          </w:tcPr>
          <w:p>
            <w:pPr>
              <w:spacing w:before="93" w:line="373" w:lineRule="auto"/>
              <w:ind w:left="102" w:right="110" w:firstLine="2"/>
              <w:rPr>
                <w:rFonts w:ascii="宋体" w:hAnsi="宋体" w:eastAsia="宋体" w:cs="宋体"/>
                <w:spacing w:val="0"/>
                <w:sz w:val="19"/>
                <w:szCs w:val="19"/>
              </w:rPr>
            </w:pPr>
            <w:r>
              <w:rPr>
                <w:rFonts w:ascii="宋体" w:hAnsi="宋体" w:eastAsia="宋体" w:cs="宋体"/>
                <w:spacing w:val="0"/>
                <w:sz w:val="19"/>
                <w:szCs w:val="19"/>
              </w:rPr>
              <w:t xml:space="preserve">单位负责人为同一人或者存在直接控股、 管理关系的不同供应商，不得同时参加本 采购项目 </w:t>
            </w:r>
            <w:r>
              <w:rPr>
                <w:rFonts w:hint="eastAsia" w:ascii="宋体" w:hAnsi="宋体" w:eastAsia="宋体" w:cs="宋体"/>
                <w:spacing w:val="0"/>
                <w:sz w:val="19"/>
                <w:szCs w:val="19"/>
                <w:lang w:eastAsia="zh-CN"/>
              </w:rPr>
              <w:t>（</w:t>
            </w:r>
            <w:r>
              <w:rPr>
                <w:rFonts w:ascii="宋体" w:hAnsi="宋体" w:eastAsia="宋体" w:cs="宋体"/>
                <w:spacing w:val="0"/>
                <w:sz w:val="19"/>
                <w:szCs w:val="19"/>
              </w:rPr>
              <w:t>或采购包</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投标 </w:t>
            </w:r>
            <w:r>
              <w:rPr>
                <w:rFonts w:hint="eastAsia" w:ascii="宋体" w:hAnsi="宋体" w:eastAsia="宋体" w:cs="宋体"/>
                <w:spacing w:val="0"/>
                <w:sz w:val="19"/>
                <w:szCs w:val="19"/>
                <w:lang w:eastAsia="zh-CN"/>
              </w:rPr>
              <w:t>（</w:t>
            </w:r>
            <w:r>
              <w:rPr>
                <w:rFonts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为本项目提供整体设计、 规范编制或者项 目管理、 监理、 检测等服务的供应商，不得再参与本项目投标 </w:t>
            </w:r>
            <w:r>
              <w:rPr>
                <w:rFonts w:hint="eastAsia" w:ascii="宋体" w:hAnsi="宋体" w:eastAsia="宋体" w:cs="宋体"/>
                <w:spacing w:val="0"/>
                <w:sz w:val="19"/>
                <w:szCs w:val="19"/>
                <w:lang w:eastAsia="zh-CN"/>
              </w:rPr>
              <w:t>（</w:t>
            </w:r>
            <w:r>
              <w:rPr>
                <w:rFonts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。投标 </w:t>
            </w:r>
            <w:r>
              <w:rPr>
                <w:rFonts w:hint="eastAsia" w:ascii="宋体" w:hAnsi="宋体" w:eastAsia="宋体" w:cs="宋体"/>
                <w:spacing w:val="0"/>
                <w:sz w:val="19"/>
                <w:szCs w:val="19"/>
                <w:lang w:eastAsia="zh-CN"/>
              </w:rPr>
              <w:t>（</w:t>
            </w:r>
            <w:r>
              <w:rPr>
                <w:rFonts w:ascii="宋体" w:hAnsi="宋体" w:eastAsia="宋体" w:cs="宋体"/>
                <w:spacing w:val="0"/>
                <w:sz w:val="19"/>
                <w:szCs w:val="19"/>
              </w:rPr>
              <w:t>报价</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函相关承诺要求内容。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737" w:type="dxa"/>
            <w:tcBorders>
              <w:top w:val="single" w:color="000000" w:sz="2" w:space="0"/>
              <w:bottom w:val="single" w:color="000000" w:sz="2" w:space="0"/>
            </w:tcBorders>
            <w:vAlign w:val="top"/>
          </w:tcPr>
          <w:p>
            <w:pPr>
              <w:spacing w:before="114" w:line="187" w:lineRule="auto"/>
              <w:ind w:left="314"/>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9</w:t>
            </w:r>
          </w:p>
        </w:tc>
        <w:tc>
          <w:tcPr>
            <w:tcW w:w="2626" w:type="dxa"/>
            <w:tcBorders>
              <w:top w:val="single" w:color="000000" w:sz="2" w:space="0"/>
              <w:bottom w:val="single" w:color="000000" w:sz="2" w:space="0"/>
            </w:tcBorders>
            <w:vAlign w:val="top"/>
          </w:tcPr>
          <w:p>
            <w:pPr>
              <w:spacing w:before="93" w:line="221" w:lineRule="auto"/>
              <w:ind w:left="101"/>
              <w:rPr>
                <w:rFonts w:ascii="宋体" w:hAnsi="宋体" w:eastAsia="宋体" w:cs="宋体"/>
                <w:spacing w:val="0"/>
                <w:sz w:val="19"/>
                <w:szCs w:val="19"/>
              </w:rPr>
            </w:pPr>
            <w:r>
              <w:rPr>
                <w:rFonts w:ascii="宋体" w:hAnsi="宋体" w:eastAsia="宋体" w:cs="宋体"/>
                <w:spacing w:val="0"/>
                <w:sz w:val="19"/>
                <w:szCs w:val="19"/>
              </w:rPr>
              <w:t>促进中小企业发展</w:t>
            </w:r>
          </w:p>
        </w:tc>
        <w:tc>
          <w:tcPr>
            <w:tcW w:w="7006" w:type="dxa"/>
            <w:tcBorders>
              <w:top w:val="single" w:color="000000" w:sz="2" w:space="0"/>
              <w:bottom w:val="single" w:color="000000" w:sz="2" w:space="0"/>
            </w:tcBorders>
            <w:vAlign w:val="top"/>
          </w:tcPr>
          <w:p>
            <w:pPr>
              <w:spacing w:before="93" w:line="220" w:lineRule="auto"/>
              <w:ind w:left="102"/>
              <w:rPr>
                <w:rFonts w:ascii="宋体" w:hAnsi="宋体" w:eastAsia="宋体" w:cs="宋体"/>
                <w:spacing w:val="0"/>
                <w:sz w:val="19"/>
                <w:szCs w:val="19"/>
              </w:rPr>
            </w:pPr>
            <w:r>
              <w:rPr>
                <w:rFonts w:ascii="宋体" w:hAnsi="宋体" w:eastAsia="宋体" w:cs="宋体"/>
                <w:spacing w:val="0"/>
                <w:sz w:val="19"/>
                <w:szCs w:val="19"/>
              </w:rPr>
              <w:t>采购包整体专门面向中小企业</w:t>
            </w:r>
          </w:p>
        </w:tc>
      </w:tr>
    </w:tbl>
    <w:p>
      <w:pPr>
        <w:spacing w:before="147" w:line="221" w:lineRule="auto"/>
        <w:ind w:left="390"/>
        <w:rPr>
          <w:rFonts w:ascii="宋体" w:hAnsi="宋体" w:eastAsia="宋体" w:cs="宋体"/>
          <w:spacing w:val="0"/>
          <w:sz w:val="19"/>
          <w:szCs w:val="19"/>
        </w:rPr>
      </w:pPr>
    </w:p>
    <w:p>
      <w:pPr>
        <w:spacing w:before="147" w:line="221" w:lineRule="auto"/>
        <w:ind w:left="390"/>
        <w:rPr>
          <w:rFonts w:ascii="宋体" w:hAnsi="宋体" w:eastAsia="宋体" w:cs="宋体"/>
          <w:spacing w:val="0"/>
          <w:sz w:val="19"/>
          <w:szCs w:val="19"/>
        </w:rPr>
      </w:pPr>
    </w:p>
    <w:p>
      <w:pPr>
        <w:spacing w:before="147" w:line="221" w:lineRule="auto"/>
        <w:ind w:left="390"/>
        <w:rPr>
          <w:rFonts w:ascii="宋体" w:hAnsi="宋体" w:eastAsia="宋体" w:cs="宋体"/>
          <w:spacing w:val="0"/>
          <w:sz w:val="19"/>
          <w:szCs w:val="19"/>
        </w:rPr>
      </w:pPr>
    </w:p>
    <w:p>
      <w:pPr>
        <w:spacing w:before="147" w:line="221" w:lineRule="auto"/>
        <w:ind w:left="390"/>
        <w:rPr>
          <w:rFonts w:ascii="宋体" w:hAnsi="宋体" w:eastAsia="宋体" w:cs="宋体"/>
          <w:spacing w:val="0"/>
          <w:sz w:val="19"/>
          <w:szCs w:val="19"/>
        </w:rPr>
      </w:pPr>
    </w:p>
    <w:p>
      <w:pPr>
        <w:spacing w:before="147" w:line="221" w:lineRule="auto"/>
        <w:ind w:left="390"/>
        <w:rPr>
          <w:rFonts w:ascii="宋体" w:hAnsi="宋体" w:eastAsia="宋体" w:cs="宋体"/>
          <w:spacing w:val="0"/>
          <w:sz w:val="19"/>
          <w:szCs w:val="19"/>
        </w:rPr>
      </w:pPr>
    </w:p>
    <w:p>
      <w:pPr>
        <w:spacing w:before="147" w:line="221" w:lineRule="auto"/>
        <w:ind w:left="390"/>
        <w:rPr>
          <w:rFonts w:ascii="宋体" w:hAnsi="宋体" w:eastAsia="宋体" w:cs="宋体"/>
          <w:spacing w:val="0"/>
          <w:sz w:val="19"/>
          <w:szCs w:val="19"/>
        </w:rPr>
      </w:pPr>
    </w:p>
    <w:p>
      <w:pPr>
        <w:spacing w:before="147" w:line="221" w:lineRule="auto"/>
        <w:ind w:left="390"/>
        <w:rPr>
          <w:rFonts w:ascii="宋体" w:hAnsi="宋体" w:eastAsia="宋体" w:cs="宋体"/>
          <w:spacing w:val="0"/>
          <w:sz w:val="19"/>
          <w:szCs w:val="19"/>
        </w:rPr>
      </w:pPr>
    </w:p>
    <w:p>
      <w:pPr>
        <w:spacing w:before="147" w:line="221" w:lineRule="auto"/>
        <w:ind w:left="390"/>
        <w:rPr>
          <w:rFonts w:ascii="宋体" w:hAnsi="宋体" w:eastAsia="宋体" w:cs="宋体"/>
          <w:spacing w:val="0"/>
          <w:sz w:val="19"/>
          <w:szCs w:val="19"/>
        </w:rPr>
      </w:pPr>
    </w:p>
    <w:p>
      <w:pPr>
        <w:spacing w:before="147" w:line="221" w:lineRule="auto"/>
        <w:ind w:left="390"/>
        <w:rPr>
          <w:rFonts w:ascii="宋体" w:hAnsi="宋体" w:eastAsia="宋体" w:cs="宋体"/>
          <w:spacing w:val="0"/>
          <w:sz w:val="19"/>
          <w:szCs w:val="19"/>
        </w:rPr>
      </w:pPr>
    </w:p>
    <w:p>
      <w:pPr>
        <w:spacing w:before="147" w:line="221" w:lineRule="auto"/>
        <w:ind w:left="390"/>
        <w:rPr>
          <w:rFonts w:ascii="宋体" w:hAnsi="宋体" w:eastAsia="宋体" w:cs="宋体"/>
          <w:spacing w:val="0"/>
          <w:sz w:val="19"/>
          <w:szCs w:val="19"/>
        </w:rPr>
      </w:pPr>
    </w:p>
    <w:p>
      <w:pPr>
        <w:spacing w:before="147" w:line="221" w:lineRule="auto"/>
        <w:ind w:left="390"/>
        <w:rPr>
          <w:rFonts w:ascii="宋体" w:hAnsi="宋体" w:eastAsia="宋体" w:cs="宋体"/>
          <w:spacing w:val="0"/>
          <w:sz w:val="19"/>
          <w:szCs w:val="19"/>
        </w:rPr>
      </w:pPr>
      <w:r>
        <w:rPr>
          <w:rFonts w:ascii="宋体" w:hAnsi="宋体" w:eastAsia="宋体" w:cs="宋体"/>
          <w:spacing w:val="0"/>
          <w:sz w:val="19"/>
          <w:szCs w:val="19"/>
        </w:rPr>
        <w:t>表二符合性审查表：</w:t>
      </w:r>
    </w:p>
    <w:p>
      <w:pPr>
        <w:spacing w:before="156" w:line="210" w:lineRule="auto"/>
        <w:ind w:left="390"/>
        <w:rPr>
          <w:rFonts w:ascii="宋体" w:hAnsi="宋体" w:eastAsia="宋体" w:cs="宋体"/>
          <w:spacing w:val="0"/>
          <w:sz w:val="19"/>
          <w:szCs w:val="19"/>
        </w:rPr>
      </w:pPr>
      <w:r>
        <w:rPr>
          <w:rFonts w:ascii="宋体" w:hAnsi="宋体" w:eastAsia="宋体" w:cs="宋体"/>
          <w:spacing w:val="0"/>
          <w:sz w:val="19"/>
          <w:szCs w:val="19"/>
        </w:rPr>
        <w:t>采购包</w:t>
      </w:r>
      <w:r>
        <w:rPr>
          <w:rFonts w:ascii="Lucida Sans Unicode" w:hAnsi="Lucida Sans Unicode" w:eastAsia="Lucida Sans Unicode" w:cs="Lucida Sans Unicode"/>
          <w:spacing w:val="0"/>
          <w:sz w:val="19"/>
          <w:szCs w:val="19"/>
        </w:rPr>
        <w:t xml:space="preserve">1 </w:t>
      </w:r>
      <w:r>
        <w:rPr>
          <w:rFonts w:hint="eastAsia" w:ascii="Lucida Sans Unicode" w:hAnsi="Lucida Sans Unicode" w:eastAsia="宋体" w:cs="Lucida Sans Unicode"/>
          <w:spacing w:val="0"/>
          <w:sz w:val="19"/>
          <w:szCs w:val="19"/>
          <w:lang w:eastAsia="zh-CN"/>
        </w:rPr>
        <w:t>2022年仁化县红火蚁防控项目（第二批）</w:t>
      </w:r>
      <w:r>
        <w:rPr>
          <w:rFonts w:ascii="宋体" w:hAnsi="宋体" w:eastAsia="宋体" w:cs="宋体"/>
          <w:spacing w:val="0"/>
          <w:sz w:val="19"/>
          <w:szCs w:val="19"/>
        </w:rPr>
        <w:t xml:space="preserve"> ：</w:t>
      </w:r>
    </w:p>
    <w:tbl>
      <w:tblPr>
        <w:tblStyle w:val="13"/>
        <w:tblW w:w="10387"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37"/>
        <w:gridCol w:w="2626"/>
        <w:gridCol w:w="702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737" w:type="dxa"/>
            <w:tcBorders>
              <w:top w:val="single" w:color="000000" w:sz="2" w:space="0"/>
              <w:bottom w:val="single" w:color="000000" w:sz="2" w:space="0"/>
            </w:tcBorders>
            <w:shd w:val="clear" w:color="auto" w:fill="auto"/>
            <w:vAlign w:val="top"/>
          </w:tcPr>
          <w:p>
            <w:pPr>
              <w:spacing w:before="93" w:line="223" w:lineRule="auto"/>
              <w:ind w:left="158"/>
              <w:rPr>
                <w:rFonts w:ascii="宋体" w:hAnsi="宋体" w:eastAsia="宋体" w:cs="宋体"/>
                <w:spacing w:val="0"/>
                <w:sz w:val="19"/>
                <w:szCs w:val="19"/>
              </w:rPr>
            </w:pPr>
            <w:r>
              <w:rPr>
                <w:rFonts w:ascii="宋体" w:hAnsi="宋体" w:eastAsia="宋体" w:cs="宋体"/>
                <w:spacing w:val="0"/>
                <w:sz w:val="19"/>
                <w:szCs w:val="19"/>
              </w:rPr>
              <w:t>序号</w:t>
            </w:r>
          </w:p>
        </w:tc>
        <w:tc>
          <w:tcPr>
            <w:tcW w:w="2626" w:type="dxa"/>
            <w:tcBorders>
              <w:top w:val="single" w:color="000000" w:sz="2" w:space="0"/>
              <w:bottom w:val="single" w:color="000000" w:sz="2" w:space="0"/>
            </w:tcBorders>
            <w:shd w:val="clear" w:color="auto" w:fill="auto"/>
            <w:vAlign w:val="top"/>
          </w:tcPr>
          <w:p>
            <w:pPr>
              <w:spacing w:before="94" w:line="221" w:lineRule="auto"/>
              <w:ind w:left="592"/>
              <w:rPr>
                <w:rFonts w:ascii="宋体" w:hAnsi="宋体" w:eastAsia="宋体" w:cs="宋体"/>
                <w:spacing w:val="0"/>
                <w:sz w:val="19"/>
                <w:szCs w:val="19"/>
              </w:rPr>
            </w:pPr>
            <w:r>
              <w:rPr>
                <w:rFonts w:ascii="宋体" w:hAnsi="宋体" w:eastAsia="宋体" w:cs="宋体"/>
                <w:spacing w:val="0"/>
                <w:sz w:val="19"/>
                <w:szCs w:val="19"/>
              </w:rPr>
              <w:t>评审点要求概况</w:t>
            </w:r>
          </w:p>
        </w:tc>
        <w:tc>
          <w:tcPr>
            <w:tcW w:w="7024" w:type="dxa"/>
            <w:tcBorders>
              <w:top w:val="single" w:color="000000" w:sz="2" w:space="0"/>
              <w:bottom w:val="single" w:color="000000" w:sz="2" w:space="0"/>
            </w:tcBorders>
            <w:shd w:val="clear" w:color="auto" w:fill="auto"/>
            <w:vAlign w:val="top"/>
          </w:tcPr>
          <w:p>
            <w:pPr>
              <w:spacing w:before="94" w:line="219" w:lineRule="auto"/>
              <w:ind w:left="2875"/>
              <w:rPr>
                <w:rFonts w:ascii="宋体" w:hAnsi="宋体" w:eastAsia="宋体" w:cs="宋体"/>
                <w:spacing w:val="0"/>
                <w:sz w:val="19"/>
                <w:szCs w:val="19"/>
              </w:rPr>
            </w:pPr>
            <w:r>
              <w:rPr>
                <w:rFonts w:ascii="宋体" w:hAnsi="宋体" w:eastAsia="宋体" w:cs="宋体"/>
                <w:spacing w:val="0"/>
                <w:sz w:val="19"/>
                <w:szCs w:val="19"/>
              </w:rPr>
              <w:t>评审点具体描述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4" w:hRule="atLeast"/>
        </w:trPr>
        <w:tc>
          <w:tcPr>
            <w:tcW w:w="737" w:type="dxa"/>
            <w:tcBorders>
              <w:top w:val="single" w:color="000000" w:sz="2" w:space="0"/>
              <w:bottom w:val="single" w:color="000000" w:sz="2" w:space="0"/>
            </w:tcBorders>
            <w:vAlign w:val="top"/>
          </w:tcPr>
          <w:p>
            <w:pPr>
              <w:spacing w:before="303" w:line="166" w:lineRule="auto"/>
              <w:ind w:left="323"/>
              <w:rPr>
                <w:rFonts w:ascii="Microsoft JhengHei" w:hAnsi="Microsoft JhengHei" w:eastAsia="Microsoft JhengHei" w:cs="Microsoft JhengHei"/>
                <w:spacing w:val="0"/>
                <w:sz w:val="19"/>
                <w:szCs w:val="19"/>
              </w:rPr>
            </w:pPr>
            <w:r>
              <w:rPr>
                <w:rFonts w:ascii="Microsoft JhengHei" w:hAnsi="Microsoft JhengHei" w:eastAsia="Microsoft JhengHei" w:cs="Microsoft JhengHei"/>
                <w:spacing w:val="0"/>
                <w:sz w:val="19"/>
                <w:szCs w:val="19"/>
              </w:rPr>
              <w:t>1</w:t>
            </w:r>
          </w:p>
        </w:tc>
        <w:tc>
          <w:tcPr>
            <w:tcW w:w="2626" w:type="dxa"/>
            <w:tcBorders>
              <w:top w:val="single" w:color="000000" w:sz="2" w:space="0"/>
              <w:bottom w:val="single" w:color="000000" w:sz="2" w:space="0"/>
            </w:tcBorders>
            <w:vAlign w:val="top"/>
          </w:tcPr>
          <w:p>
            <w:pPr>
              <w:spacing w:before="280" w:line="220" w:lineRule="auto"/>
              <w:ind w:left="99"/>
              <w:rPr>
                <w:rFonts w:ascii="宋体" w:hAnsi="宋体" w:eastAsia="宋体" w:cs="宋体"/>
                <w:spacing w:val="0"/>
                <w:sz w:val="19"/>
                <w:szCs w:val="19"/>
              </w:rPr>
            </w:pPr>
            <w:r>
              <w:rPr>
                <w:rFonts w:ascii="宋体" w:hAnsi="宋体" w:eastAsia="宋体" w:cs="宋体"/>
                <w:spacing w:val="0"/>
                <w:sz w:val="19"/>
                <w:szCs w:val="19"/>
              </w:rPr>
              <w:t>报价要求</w:t>
            </w:r>
          </w:p>
        </w:tc>
        <w:tc>
          <w:tcPr>
            <w:tcW w:w="7024" w:type="dxa"/>
            <w:tcBorders>
              <w:top w:val="single" w:color="000000" w:sz="2" w:space="0"/>
              <w:bottom w:val="single" w:color="000000" w:sz="2" w:space="0"/>
            </w:tcBorders>
            <w:vAlign w:val="top"/>
          </w:tcPr>
          <w:p>
            <w:pPr>
              <w:spacing w:before="88" w:line="384" w:lineRule="exact"/>
              <w:ind w:left="101"/>
              <w:rPr>
                <w:rFonts w:ascii="宋体" w:hAnsi="宋体" w:eastAsia="宋体" w:cs="宋体"/>
                <w:spacing w:val="0"/>
                <w:sz w:val="19"/>
                <w:szCs w:val="19"/>
              </w:rPr>
            </w:pPr>
            <w:r>
              <w:rPr>
                <w:rFonts w:ascii="宋体" w:hAnsi="宋体" w:eastAsia="宋体" w:cs="宋体"/>
                <w:spacing w:val="0"/>
                <w:position w:val="14"/>
                <w:sz w:val="19"/>
                <w:szCs w:val="19"/>
              </w:rPr>
              <w:t>报价是固定唯一价，对服务内容的关键、主要部分没有报价漏项，报价没有超出采</w:t>
            </w:r>
          </w:p>
          <w:p>
            <w:pPr>
              <w:spacing w:line="219" w:lineRule="auto"/>
              <w:ind w:left="101"/>
              <w:rPr>
                <w:rFonts w:ascii="宋体" w:hAnsi="宋体" w:eastAsia="宋体" w:cs="宋体"/>
                <w:spacing w:val="0"/>
                <w:sz w:val="19"/>
                <w:szCs w:val="19"/>
              </w:rPr>
            </w:pPr>
            <w:r>
              <w:rPr>
                <w:rFonts w:ascii="宋体" w:hAnsi="宋体" w:eastAsia="宋体" w:cs="宋体"/>
                <w:spacing w:val="0"/>
                <w:sz w:val="19"/>
                <w:szCs w:val="19"/>
              </w:rPr>
              <w:t>购预算金额或最高限价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trPr>
        <w:tc>
          <w:tcPr>
            <w:tcW w:w="737" w:type="dxa"/>
            <w:tcBorders>
              <w:top w:val="single" w:color="000000" w:sz="2" w:space="0"/>
              <w:bottom w:val="single" w:color="000000" w:sz="2" w:space="0"/>
            </w:tcBorders>
            <w:vAlign w:val="top"/>
          </w:tcPr>
          <w:p>
            <w:pPr>
              <w:spacing w:before="110" w:line="168" w:lineRule="auto"/>
              <w:ind w:left="316"/>
              <w:rPr>
                <w:rFonts w:ascii="Microsoft JhengHei" w:hAnsi="Microsoft JhengHei" w:eastAsia="Microsoft JhengHei" w:cs="Microsoft JhengHei"/>
                <w:spacing w:val="0"/>
                <w:sz w:val="19"/>
                <w:szCs w:val="19"/>
              </w:rPr>
            </w:pPr>
            <w:r>
              <w:rPr>
                <w:rFonts w:ascii="Microsoft JhengHei" w:hAnsi="Microsoft JhengHei" w:eastAsia="Microsoft JhengHei" w:cs="Microsoft JhengHei"/>
                <w:spacing w:val="0"/>
                <w:sz w:val="19"/>
                <w:szCs w:val="19"/>
              </w:rPr>
              <w:t>2</w:t>
            </w:r>
          </w:p>
        </w:tc>
        <w:tc>
          <w:tcPr>
            <w:tcW w:w="2626" w:type="dxa"/>
            <w:tcBorders>
              <w:top w:val="single" w:color="000000" w:sz="2" w:space="0"/>
              <w:bottom w:val="single" w:color="000000" w:sz="2" w:space="0"/>
            </w:tcBorders>
            <w:vAlign w:val="top"/>
          </w:tcPr>
          <w:p>
            <w:pPr>
              <w:spacing w:before="89" w:line="221" w:lineRule="auto"/>
              <w:ind w:left="100"/>
              <w:rPr>
                <w:rFonts w:ascii="宋体" w:hAnsi="宋体" w:eastAsia="宋体" w:cs="宋体"/>
                <w:spacing w:val="0"/>
                <w:sz w:val="19"/>
                <w:szCs w:val="19"/>
              </w:rPr>
            </w:pPr>
            <w:r>
              <w:rPr>
                <w:rFonts w:ascii="宋体" w:hAnsi="宋体" w:eastAsia="宋体" w:cs="宋体"/>
                <w:spacing w:val="0"/>
                <w:sz w:val="19"/>
                <w:szCs w:val="19"/>
              </w:rPr>
              <w:t>签署和盖章要求</w:t>
            </w:r>
          </w:p>
        </w:tc>
        <w:tc>
          <w:tcPr>
            <w:tcW w:w="7024" w:type="dxa"/>
            <w:tcBorders>
              <w:top w:val="single" w:color="000000" w:sz="2" w:space="0"/>
              <w:bottom w:val="single" w:color="000000" w:sz="2" w:space="0"/>
            </w:tcBorders>
            <w:vAlign w:val="top"/>
          </w:tcPr>
          <w:p>
            <w:pPr>
              <w:spacing w:before="89" w:line="221" w:lineRule="auto"/>
              <w:ind w:left="113"/>
              <w:rPr>
                <w:rFonts w:ascii="宋体" w:hAnsi="宋体" w:eastAsia="宋体" w:cs="宋体"/>
                <w:spacing w:val="0"/>
                <w:sz w:val="19"/>
                <w:szCs w:val="19"/>
              </w:rPr>
            </w:pPr>
            <w:r>
              <w:rPr>
                <w:rFonts w:ascii="宋体" w:hAnsi="宋体" w:eastAsia="宋体" w:cs="宋体"/>
                <w:spacing w:val="0"/>
                <w:sz w:val="19"/>
                <w:szCs w:val="19"/>
              </w:rPr>
              <w:t>响应文件符合磋商文件的签署和盖章要求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4" w:hRule="atLeast"/>
        </w:trPr>
        <w:tc>
          <w:tcPr>
            <w:tcW w:w="737" w:type="dxa"/>
            <w:tcBorders>
              <w:top w:val="single" w:color="000000" w:sz="2" w:space="0"/>
              <w:bottom w:val="single" w:color="000000" w:sz="2" w:space="0"/>
            </w:tcBorders>
            <w:vAlign w:val="top"/>
          </w:tcPr>
          <w:p>
            <w:pPr>
              <w:spacing w:before="302" w:line="168" w:lineRule="auto"/>
              <w:ind w:left="316"/>
              <w:rPr>
                <w:rFonts w:ascii="Microsoft JhengHei" w:hAnsi="Microsoft JhengHei" w:eastAsia="Microsoft JhengHei" w:cs="Microsoft JhengHei"/>
                <w:spacing w:val="0"/>
                <w:sz w:val="19"/>
                <w:szCs w:val="19"/>
              </w:rPr>
            </w:pPr>
            <w:r>
              <w:rPr>
                <w:rFonts w:ascii="Microsoft JhengHei" w:hAnsi="Microsoft JhengHei" w:eastAsia="Microsoft JhengHei" w:cs="Microsoft JhengHei"/>
                <w:spacing w:val="0"/>
                <w:sz w:val="19"/>
                <w:szCs w:val="19"/>
              </w:rPr>
              <w:t>3</w:t>
            </w:r>
          </w:p>
        </w:tc>
        <w:tc>
          <w:tcPr>
            <w:tcW w:w="2626" w:type="dxa"/>
            <w:tcBorders>
              <w:top w:val="single" w:color="000000" w:sz="2" w:space="0"/>
              <w:bottom w:val="single" w:color="000000" w:sz="2" w:space="0"/>
            </w:tcBorders>
            <w:vAlign w:val="top"/>
          </w:tcPr>
          <w:p>
            <w:pPr>
              <w:spacing w:before="89" w:line="384" w:lineRule="exact"/>
              <w:ind w:left="101"/>
              <w:rPr>
                <w:rFonts w:ascii="宋体" w:hAnsi="宋体" w:eastAsia="宋体" w:cs="宋体"/>
                <w:spacing w:val="0"/>
                <w:sz w:val="19"/>
                <w:szCs w:val="19"/>
              </w:rPr>
            </w:pPr>
            <w:r>
              <w:rPr>
                <w:rFonts w:ascii="宋体" w:hAnsi="宋体" w:eastAsia="宋体" w:cs="宋体"/>
                <w:spacing w:val="0"/>
                <w:position w:val="14"/>
                <w:sz w:val="19"/>
                <w:szCs w:val="19"/>
              </w:rPr>
              <w:t>法定代表人资格证明书及授</w:t>
            </w:r>
          </w:p>
          <w:p>
            <w:pPr>
              <w:spacing w:line="217" w:lineRule="auto"/>
              <w:ind w:left="99"/>
              <w:rPr>
                <w:rFonts w:ascii="宋体" w:hAnsi="宋体" w:eastAsia="宋体" w:cs="宋体"/>
                <w:spacing w:val="0"/>
                <w:sz w:val="19"/>
                <w:szCs w:val="19"/>
              </w:rPr>
            </w:pPr>
            <w:r>
              <w:rPr>
                <w:rFonts w:ascii="宋体" w:hAnsi="宋体" w:eastAsia="宋体" w:cs="宋体"/>
                <w:spacing w:val="0"/>
                <w:sz w:val="19"/>
                <w:szCs w:val="19"/>
              </w:rPr>
              <w:t>权委托书</w:t>
            </w:r>
          </w:p>
        </w:tc>
        <w:tc>
          <w:tcPr>
            <w:tcW w:w="7024" w:type="dxa"/>
            <w:tcBorders>
              <w:top w:val="single" w:color="000000" w:sz="2" w:space="0"/>
              <w:bottom w:val="single" w:color="000000" w:sz="2" w:space="0"/>
            </w:tcBorders>
            <w:vAlign w:val="top"/>
          </w:tcPr>
          <w:p>
            <w:pPr>
              <w:spacing w:before="89" w:line="384" w:lineRule="exact"/>
              <w:ind w:left="113"/>
              <w:rPr>
                <w:rFonts w:ascii="宋体" w:hAnsi="宋体" w:eastAsia="宋体" w:cs="宋体"/>
                <w:spacing w:val="0"/>
                <w:sz w:val="19"/>
                <w:szCs w:val="19"/>
              </w:rPr>
            </w:pPr>
            <w:r>
              <w:rPr>
                <w:rFonts w:ascii="宋体" w:hAnsi="宋体" w:eastAsia="宋体" w:cs="宋体"/>
                <w:spacing w:val="0"/>
                <w:position w:val="14"/>
                <w:sz w:val="19"/>
                <w:szCs w:val="19"/>
              </w:rPr>
              <w:t>响应文件中有法定代表人证明书，如响应文件为委托代理人签署应同时附上法定代</w:t>
            </w:r>
          </w:p>
          <w:p>
            <w:pPr>
              <w:spacing w:line="217" w:lineRule="auto"/>
              <w:ind w:left="102"/>
              <w:rPr>
                <w:rFonts w:ascii="宋体" w:hAnsi="宋体" w:eastAsia="宋体" w:cs="宋体"/>
                <w:spacing w:val="0"/>
                <w:sz w:val="19"/>
                <w:szCs w:val="19"/>
              </w:rPr>
            </w:pPr>
            <w:r>
              <w:rPr>
                <w:rFonts w:ascii="宋体" w:hAnsi="宋体" w:eastAsia="宋体" w:cs="宋体"/>
                <w:spacing w:val="0"/>
                <w:sz w:val="19"/>
                <w:szCs w:val="19"/>
              </w:rPr>
              <w:t>表人证明书和授权委托书。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4" w:hRule="atLeast"/>
        </w:trPr>
        <w:tc>
          <w:tcPr>
            <w:tcW w:w="737" w:type="dxa"/>
            <w:tcBorders>
              <w:top w:val="single" w:color="000000" w:sz="2" w:space="0"/>
              <w:bottom w:val="single" w:color="000000" w:sz="2" w:space="0"/>
            </w:tcBorders>
            <w:vAlign w:val="top"/>
          </w:tcPr>
          <w:p>
            <w:pPr>
              <w:spacing w:before="306" w:line="166" w:lineRule="auto"/>
              <w:ind w:left="311"/>
              <w:rPr>
                <w:rFonts w:ascii="Microsoft JhengHei" w:hAnsi="Microsoft JhengHei" w:eastAsia="Microsoft JhengHei" w:cs="Microsoft JhengHei"/>
                <w:spacing w:val="0"/>
                <w:sz w:val="19"/>
                <w:szCs w:val="19"/>
              </w:rPr>
            </w:pPr>
            <w:r>
              <w:rPr>
                <w:rFonts w:ascii="Microsoft JhengHei" w:hAnsi="Microsoft JhengHei" w:eastAsia="Microsoft JhengHei" w:cs="Microsoft JhengHei"/>
                <w:spacing w:val="0"/>
                <w:sz w:val="19"/>
                <w:szCs w:val="19"/>
              </w:rPr>
              <w:t>4</w:t>
            </w:r>
          </w:p>
        </w:tc>
        <w:tc>
          <w:tcPr>
            <w:tcW w:w="2626" w:type="dxa"/>
            <w:tcBorders>
              <w:top w:val="single" w:color="000000" w:sz="2" w:space="0"/>
              <w:bottom w:val="single" w:color="000000" w:sz="2" w:space="0"/>
            </w:tcBorders>
            <w:vAlign w:val="top"/>
          </w:tcPr>
          <w:p>
            <w:pPr>
              <w:spacing w:before="223" w:line="371" w:lineRule="exact"/>
              <w:ind w:left="105"/>
              <w:rPr>
                <w:rFonts w:ascii="宋体" w:hAnsi="宋体" w:eastAsia="宋体" w:cs="宋体"/>
                <w:spacing w:val="0"/>
                <w:sz w:val="19"/>
                <w:szCs w:val="19"/>
              </w:rPr>
            </w:pPr>
            <w:r>
              <w:rPr>
                <w:rFonts w:ascii="宋体" w:hAnsi="宋体" w:eastAsia="宋体" w:cs="宋体"/>
                <w:spacing w:val="0"/>
                <w:position w:val="4"/>
                <w:sz w:val="19"/>
                <w:szCs w:val="19"/>
              </w:rPr>
              <w:t>带</w:t>
            </w:r>
            <w:r>
              <w:rPr>
                <w:rFonts w:ascii="Microsoft JhengHei" w:hAnsi="Microsoft JhengHei" w:eastAsia="Microsoft JhengHei" w:cs="Microsoft JhengHei"/>
                <w:spacing w:val="0"/>
                <w:position w:val="4"/>
                <w:sz w:val="19"/>
                <w:szCs w:val="19"/>
              </w:rPr>
              <w:t>★</w:t>
            </w:r>
            <w:r>
              <w:rPr>
                <w:rFonts w:ascii="宋体" w:hAnsi="宋体" w:eastAsia="宋体" w:cs="宋体"/>
                <w:spacing w:val="0"/>
                <w:position w:val="4"/>
                <w:sz w:val="19"/>
                <w:szCs w:val="19"/>
              </w:rPr>
              <w:t>号的条款</w:t>
            </w:r>
          </w:p>
        </w:tc>
        <w:tc>
          <w:tcPr>
            <w:tcW w:w="7024" w:type="dxa"/>
            <w:tcBorders>
              <w:top w:val="single" w:color="000000" w:sz="2" w:space="0"/>
              <w:bottom w:val="single" w:color="000000" w:sz="2" w:space="0"/>
            </w:tcBorders>
            <w:vAlign w:val="top"/>
          </w:tcPr>
          <w:p>
            <w:pPr>
              <w:spacing w:before="31" w:line="371" w:lineRule="exact"/>
              <w:ind w:left="103"/>
              <w:rPr>
                <w:rFonts w:ascii="宋体" w:hAnsi="宋体" w:eastAsia="宋体" w:cs="宋体"/>
                <w:spacing w:val="0"/>
                <w:sz w:val="19"/>
                <w:szCs w:val="19"/>
              </w:rPr>
            </w:pPr>
            <w:r>
              <w:rPr>
                <w:rFonts w:ascii="宋体" w:hAnsi="宋体" w:eastAsia="宋体" w:cs="宋体"/>
                <w:spacing w:val="0"/>
                <w:position w:val="4"/>
                <w:sz w:val="19"/>
                <w:szCs w:val="19"/>
              </w:rPr>
              <w:t>满足磋商文件中带</w:t>
            </w:r>
            <w:r>
              <w:rPr>
                <w:rFonts w:ascii="Microsoft JhengHei" w:hAnsi="Microsoft JhengHei" w:eastAsia="Microsoft JhengHei" w:cs="Microsoft JhengHei"/>
                <w:spacing w:val="0"/>
                <w:position w:val="4"/>
                <w:sz w:val="19"/>
                <w:szCs w:val="19"/>
              </w:rPr>
              <w:t>★</w:t>
            </w:r>
            <w:r>
              <w:rPr>
                <w:rFonts w:ascii="宋体" w:hAnsi="宋体" w:eastAsia="宋体" w:cs="宋体"/>
                <w:spacing w:val="0"/>
                <w:position w:val="4"/>
                <w:sz w:val="19"/>
                <w:szCs w:val="19"/>
              </w:rPr>
              <w:t>号的条款和指标，且符合磋商文件的其他要求，没有重大偏离</w:t>
            </w:r>
          </w:p>
          <w:p>
            <w:pPr>
              <w:spacing w:before="72" w:line="222" w:lineRule="auto"/>
              <w:ind w:left="119"/>
              <w:rPr>
                <w:rFonts w:ascii="宋体" w:hAnsi="宋体" w:eastAsia="宋体" w:cs="宋体"/>
                <w:spacing w:val="0"/>
                <w:sz w:val="19"/>
                <w:szCs w:val="19"/>
              </w:rPr>
            </w:pPr>
            <w:r>
              <w:rPr>
                <w:rFonts w:ascii="宋体" w:hAnsi="宋体" w:eastAsia="宋体" w:cs="宋体"/>
                <w:spacing w:val="0"/>
                <w:sz w:val="19"/>
                <w:szCs w:val="19"/>
              </w:rPr>
              <w:t xml:space="preserve">的。 </w:t>
            </w:r>
            <w:r>
              <w:rPr>
                <w:rFonts w:hint="eastAsia" w:ascii="宋体" w:hAnsi="宋体" w:eastAsia="宋体" w:cs="宋体"/>
                <w:spacing w:val="0"/>
                <w:sz w:val="19"/>
                <w:szCs w:val="19"/>
                <w:lang w:eastAsia="zh-CN"/>
              </w:rPr>
              <w:t>（</w:t>
            </w:r>
            <w:r>
              <w:rPr>
                <w:rFonts w:ascii="宋体" w:hAnsi="宋体" w:eastAsia="宋体" w:cs="宋体"/>
                <w:spacing w:val="0"/>
                <w:sz w:val="19"/>
                <w:szCs w:val="19"/>
              </w:rPr>
              <w:t>如有</w:t>
            </w:r>
            <w:r>
              <w:rPr>
                <w:rFonts w:hint="eastAsia" w:ascii="宋体" w:hAnsi="宋体" w:eastAsia="宋体" w:cs="宋体"/>
                <w:spacing w:val="0"/>
                <w:sz w:val="19"/>
                <w:szCs w:val="19"/>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1" w:hRule="atLeast"/>
        </w:trPr>
        <w:tc>
          <w:tcPr>
            <w:tcW w:w="737" w:type="dxa"/>
            <w:tcBorders>
              <w:top w:val="single" w:color="000000" w:sz="2" w:space="0"/>
              <w:bottom w:val="single" w:color="000000" w:sz="2" w:space="0"/>
            </w:tcBorders>
            <w:vAlign w:val="top"/>
          </w:tcPr>
          <w:p>
            <w:pPr>
              <w:spacing w:before="114" w:line="167" w:lineRule="auto"/>
              <w:ind w:left="316"/>
              <w:rPr>
                <w:rFonts w:ascii="Microsoft JhengHei" w:hAnsi="Microsoft JhengHei" w:eastAsia="Microsoft JhengHei" w:cs="Microsoft JhengHei"/>
                <w:spacing w:val="0"/>
                <w:sz w:val="19"/>
                <w:szCs w:val="19"/>
              </w:rPr>
            </w:pPr>
            <w:r>
              <w:rPr>
                <w:rFonts w:ascii="Microsoft JhengHei" w:hAnsi="Microsoft JhengHei" w:eastAsia="Microsoft JhengHei" w:cs="Microsoft JhengHei"/>
                <w:spacing w:val="0"/>
                <w:sz w:val="19"/>
                <w:szCs w:val="19"/>
              </w:rPr>
              <w:t>5</w:t>
            </w:r>
          </w:p>
        </w:tc>
        <w:tc>
          <w:tcPr>
            <w:tcW w:w="2626" w:type="dxa"/>
            <w:tcBorders>
              <w:top w:val="single" w:color="000000" w:sz="2" w:space="0"/>
              <w:bottom w:val="single" w:color="000000" w:sz="2" w:space="0"/>
            </w:tcBorders>
            <w:vAlign w:val="top"/>
          </w:tcPr>
          <w:p>
            <w:pPr>
              <w:spacing w:before="92" w:line="222" w:lineRule="auto"/>
              <w:ind w:left="110"/>
              <w:rPr>
                <w:rFonts w:ascii="宋体" w:hAnsi="宋体" w:eastAsia="宋体" w:cs="宋体"/>
                <w:spacing w:val="0"/>
                <w:sz w:val="19"/>
                <w:szCs w:val="19"/>
              </w:rPr>
            </w:pPr>
            <w:r>
              <w:rPr>
                <w:rFonts w:ascii="宋体" w:hAnsi="宋体" w:eastAsia="宋体" w:cs="宋体"/>
                <w:spacing w:val="0"/>
                <w:sz w:val="19"/>
                <w:szCs w:val="19"/>
              </w:rPr>
              <w:t>响应有效期</w:t>
            </w:r>
          </w:p>
        </w:tc>
        <w:tc>
          <w:tcPr>
            <w:tcW w:w="7024" w:type="dxa"/>
            <w:tcBorders>
              <w:top w:val="single" w:color="000000" w:sz="2" w:space="0"/>
              <w:bottom w:val="single" w:color="000000" w:sz="2" w:space="0"/>
            </w:tcBorders>
            <w:vAlign w:val="top"/>
          </w:tcPr>
          <w:p>
            <w:pPr>
              <w:spacing w:before="91" w:line="189" w:lineRule="auto"/>
              <w:ind w:left="113"/>
              <w:rPr>
                <w:rFonts w:ascii="宋体" w:hAnsi="宋体" w:eastAsia="宋体" w:cs="宋体"/>
                <w:spacing w:val="0"/>
                <w:sz w:val="19"/>
                <w:szCs w:val="19"/>
              </w:rPr>
            </w:pPr>
            <w:r>
              <w:rPr>
                <w:rFonts w:ascii="宋体" w:hAnsi="宋体" w:eastAsia="宋体" w:cs="宋体"/>
                <w:spacing w:val="0"/>
                <w:sz w:val="19"/>
                <w:szCs w:val="19"/>
              </w:rPr>
              <w:t xml:space="preserve">响应有效期满足磋商文件要求 </w:t>
            </w:r>
            <w:r>
              <w:rPr>
                <w:rFonts w:hint="eastAsia" w:ascii="宋体" w:hAnsi="宋体" w:eastAsia="宋体" w:cs="宋体"/>
                <w:spacing w:val="0"/>
                <w:sz w:val="19"/>
                <w:szCs w:val="19"/>
                <w:lang w:eastAsia="zh-CN"/>
              </w:rPr>
              <w:t>（</w:t>
            </w:r>
            <w:r>
              <w:rPr>
                <w:rFonts w:ascii="Microsoft JhengHei" w:hAnsi="Microsoft JhengHei" w:eastAsia="Microsoft JhengHei" w:cs="Microsoft JhengHei"/>
                <w:spacing w:val="0"/>
                <w:sz w:val="19"/>
                <w:szCs w:val="19"/>
              </w:rPr>
              <w:t>90</w:t>
            </w:r>
            <w:r>
              <w:rPr>
                <w:rFonts w:ascii="宋体" w:hAnsi="宋体" w:eastAsia="宋体" w:cs="宋体"/>
                <w:spacing w:val="0"/>
                <w:sz w:val="19"/>
                <w:szCs w:val="19"/>
              </w:rPr>
              <w:t>日历天</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0" w:hRule="atLeast"/>
        </w:trPr>
        <w:tc>
          <w:tcPr>
            <w:tcW w:w="737" w:type="dxa"/>
            <w:tcBorders>
              <w:top w:val="single" w:color="000000" w:sz="2" w:space="0"/>
              <w:bottom w:val="single" w:color="000000" w:sz="2" w:space="0"/>
            </w:tcBorders>
            <w:vAlign w:val="top"/>
          </w:tcPr>
          <w:p>
            <w:pPr>
              <w:spacing w:before="305" w:line="168" w:lineRule="auto"/>
              <w:ind w:left="315"/>
              <w:rPr>
                <w:rFonts w:ascii="Microsoft JhengHei" w:hAnsi="Microsoft JhengHei" w:eastAsia="Microsoft JhengHei" w:cs="Microsoft JhengHei"/>
                <w:spacing w:val="0"/>
                <w:sz w:val="19"/>
                <w:szCs w:val="19"/>
              </w:rPr>
            </w:pPr>
            <w:r>
              <w:rPr>
                <w:rFonts w:ascii="Microsoft JhengHei" w:hAnsi="Microsoft JhengHei" w:eastAsia="Microsoft JhengHei" w:cs="Microsoft JhengHei"/>
                <w:spacing w:val="0"/>
                <w:sz w:val="19"/>
                <w:szCs w:val="19"/>
              </w:rPr>
              <w:t>6</w:t>
            </w:r>
          </w:p>
        </w:tc>
        <w:tc>
          <w:tcPr>
            <w:tcW w:w="2626" w:type="dxa"/>
            <w:tcBorders>
              <w:top w:val="single" w:color="000000" w:sz="2" w:space="0"/>
              <w:bottom w:val="single" w:color="000000" w:sz="2" w:space="0"/>
            </w:tcBorders>
            <w:vAlign w:val="top"/>
          </w:tcPr>
          <w:p>
            <w:pPr>
              <w:spacing w:before="284" w:line="219" w:lineRule="auto"/>
              <w:ind w:left="101"/>
              <w:rPr>
                <w:rFonts w:ascii="宋体" w:hAnsi="宋体" w:eastAsia="宋体" w:cs="宋体"/>
                <w:spacing w:val="0"/>
                <w:sz w:val="19"/>
                <w:szCs w:val="19"/>
              </w:rPr>
            </w:pPr>
            <w:r>
              <w:rPr>
                <w:rFonts w:ascii="宋体" w:hAnsi="宋体" w:eastAsia="宋体" w:cs="宋体"/>
                <w:spacing w:val="0"/>
                <w:sz w:val="19"/>
                <w:szCs w:val="19"/>
              </w:rPr>
              <w:t>其他无效响应的情形</w:t>
            </w:r>
          </w:p>
        </w:tc>
        <w:tc>
          <w:tcPr>
            <w:tcW w:w="7024" w:type="dxa"/>
            <w:tcBorders>
              <w:top w:val="single" w:color="000000" w:sz="2" w:space="0"/>
              <w:bottom w:val="single" w:color="000000" w:sz="2" w:space="0"/>
            </w:tcBorders>
            <w:vAlign w:val="top"/>
          </w:tcPr>
          <w:p>
            <w:pPr>
              <w:spacing w:before="92" w:line="384" w:lineRule="exact"/>
              <w:ind w:left="113"/>
              <w:rPr>
                <w:rFonts w:ascii="宋体" w:hAnsi="宋体" w:eastAsia="宋体" w:cs="宋体"/>
                <w:spacing w:val="0"/>
                <w:sz w:val="19"/>
                <w:szCs w:val="19"/>
              </w:rPr>
            </w:pPr>
            <w:r>
              <w:rPr>
                <w:rFonts w:ascii="宋体" w:hAnsi="宋体" w:eastAsia="宋体" w:cs="宋体"/>
                <w:spacing w:val="0"/>
                <w:position w:val="14"/>
                <w:sz w:val="19"/>
                <w:szCs w:val="19"/>
              </w:rPr>
              <w:t>响应文件没有磋商文件中规定的</w:t>
            </w:r>
            <w:r>
              <w:rPr>
                <w:rFonts w:hint="eastAsia" w:ascii="宋体" w:hAnsi="宋体" w:eastAsia="宋体" w:cs="宋体"/>
                <w:spacing w:val="0"/>
                <w:position w:val="14"/>
                <w:sz w:val="19"/>
                <w:szCs w:val="19"/>
                <w:lang w:eastAsia="zh-CN"/>
              </w:rPr>
              <w:t>其他无效</w:t>
            </w:r>
            <w:r>
              <w:rPr>
                <w:rFonts w:ascii="宋体" w:hAnsi="宋体" w:eastAsia="宋体" w:cs="宋体"/>
                <w:spacing w:val="0"/>
                <w:position w:val="14"/>
                <w:sz w:val="19"/>
                <w:szCs w:val="19"/>
              </w:rPr>
              <w:t>投标条款的。按有关法律、法规、规章不</w:t>
            </w:r>
          </w:p>
          <w:p>
            <w:pPr>
              <w:spacing w:line="222" w:lineRule="auto"/>
              <w:ind w:left="104"/>
              <w:rPr>
                <w:rFonts w:ascii="宋体" w:hAnsi="宋体" w:eastAsia="宋体" w:cs="宋体"/>
                <w:spacing w:val="0"/>
                <w:sz w:val="19"/>
                <w:szCs w:val="19"/>
              </w:rPr>
            </w:pPr>
            <w:r>
              <w:rPr>
                <w:rFonts w:ascii="宋体" w:hAnsi="宋体" w:eastAsia="宋体" w:cs="宋体"/>
                <w:spacing w:val="0"/>
                <w:sz w:val="19"/>
                <w:szCs w:val="19"/>
              </w:rPr>
              <w:t>属于投标无效的。</w:t>
            </w:r>
          </w:p>
        </w:tc>
      </w:tr>
    </w:tbl>
    <w:p>
      <w:pPr>
        <w:spacing w:before="267" w:line="189" w:lineRule="auto"/>
        <w:ind w:left="15"/>
        <w:outlineLvl w:val="2"/>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2 .</w:t>
      </w:r>
      <w:r>
        <w:rPr>
          <w:rFonts w:ascii="宋体" w:hAnsi="宋体" w:eastAsia="宋体" w:cs="宋体"/>
          <w:spacing w:val="0"/>
          <w:sz w:val="19"/>
          <w:szCs w:val="19"/>
        </w:rPr>
        <w:t>响应文件澄清</w:t>
      </w:r>
    </w:p>
    <w:p>
      <w:pPr>
        <w:spacing w:before="101" w:line="320" w:lineRule="auto"/>
        <w:ind w:left="1" w:right="84" w:firstLine="385"/>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2.1对于响应文件中含义不明确、同类问题表述不一致或者有明显文字和计算错误的内容，磋商小组可在评审过程中要求供应商针对价格或内容做出必要的澄清、说明或补正。</w:t>
      </w:r>
    </w:p>
    <w:p>
      <w:pPr>
        <w:spacing w:before="101" w:line="320" w:lineRule="auto"/>
        <w:ind w:left="1" w:right="84" w:firstLine="385"/>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2.2供应商的澄清、说明或者补正应当采用书面形式，并不得超出响应文件的范围或者改变响应文件的实质性内容。供应商的澄清、说明或者更正应当由法定代表人或其授权代表签字或者加盖公章。由授权代表签字的，应当附法定代表人授权书。供应商为自然人的，应当由本人签字并附身份证明。</w:t>
      </w:r>
    </w:p>
    <w:p>
      <w:pPr>
        <w:spacing w:before="101" w:line="320" w:lineRule="auto"/>
        <w:ind w:left="1" w:right="84" w:firstLine="385"/>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2.3供应商的澄清、说明或者补正不得超出响应文件的范围或者改变响应文件的实质性内容。</w:t>
      </w:r>
    </w:p>
    <w:p>
      <w:pPr>
        <w:spacing w:before="101" w:line="320" w:lineRule="auto"/>
        <w:ind w:left="1" w:right="84" w:firstLine="385"/>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2.4磋商小组不接受供应商主动提出的澄清、说明或补正。</w:t>
      </w:r>
    </w:p>
    <w:p>
      <w:pPr>
        <w:spacing w:before="101" w:line="320" w:lineRule="auto"/>
        <w:ind w:left="1" w:right="84" w:firstLine="385"/>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2.5磋商小组对供应商提交的澄清、说明或补正有疑问的，可以要求供应商进一步澄清、说明或补正。</w:t>
      </w:r>
    </w:p>
    <w:p>
      <w:pPr>
        <w:spacing w:before="101" w:line="320" w:lineRule="auto"/>
        <w:ind w:right="84"/>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3 .磋商</w:t>
      </w:r>
    </w:p>
    <w:p>
      <w:pPr>
        <w:spacing w:before="101" w:line="320" w:lineRule="auto"/>
        <w:ind w:left="410" w:leftChars="180" w:right="84" w:hanging="32" w:hangingChars="17"/>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 xml:space="preserve">3.1磋商小组所有成员应当集中与单一供应商分别进行磋商，并给予所有参加磋商的供应商平等的磋商机会。          3.2在磋商过程中，磋商小组可以根据磋商文件和磋商情况实质性变动采购需求中的技术、服务要求以及合同草案条款，但不得变动磋商文件中的其他内容。实质性变动的内容，须经采购人代表确认。                                    </w:t>
      </w:r>
    </w:p>
    <w:p>
      <w:pPr>
        <w:spacing w:before="101" w:line="320" w:lineRule="auto"/>
        <w:ind w:left="1" w:right="84" w:firstLine="385"/>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3.3对磋商文件作出的实质性变动是磋商文件的有效组成部分，磋商小组应当及时、同时通知所有参加磋商的供应商。</w:t>
      </w:r>
    </w:p>
    <w:p>
      <w:pPr>
        <w:spacing w:before="101" w:line="320" w:lineRule="auto"/>
        <w:ind w:left="1" w:right="84" w:firstLine="385"/>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3.4供应商应当按照磋商文件的变动情况和磋商小组的要求进行最终报价或重新提交响应文件，并由其法定代表人或授权 代表签字或者加盖公章。由授权代表签字的，应当附法定代表人授权书。供应商为自然人的，应当由本人签字并附身份证明。</w:t>
      </w:r>
    </w:p>
    <w:p>
      <w:pPr>
        <w:spacing w:before="104" w:line="188" w:lineRule="auto"/>
        <w:ind w:left="8"/>
        <w:outlineLvl w:val="2"/>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 xml:space="preserve">4 </w:t>
      </w:r>
      <w:r>
        <w:rPr>
          <w:rFonts w:ascii="Microsoft JhengHei" w:hAnsi="Microsoft JhengHei" w:eastAsia="Microsoft JhengHei" w:cs="Microsoft JhengHei"/>
          <w:b/>
          <w:bCs/>
          <w:spacing w:val="0"/>
          <w:sz w:val="19"/>
          <w:szCs w:val="19"/>
        </w:rPr>
        <w:t>.</w:t>
      </w:r>
      <w:r>
        <w:rPr>
          <w:rFonts w:ascii="宋体" w:hAnsi="宋体" w:eastAsia="宋体" w:cs="宋体"/>
          <w:spacing w:val="0"/>
          <w:sz w:val="19"/>
          <w:szCs w:val="19"/>
        </w:rPr>
        <w:t>最后报价</w:t>
      </w:r>
    </w:p>
    <w:p>
      <w:pPr>
        <w:spacing w:before="101" w:line="320" w:lineRule="auto"/>
        <w:ind w:left="1" w:right="84" w:firstLine="385"/>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4.1磋商结束后，磋商小组应当要求所有实质性响应的供应商在规定时间内提交最后报价。最后报价是供应商响应文件的有效组成部分。</w:t>
      </w:r>
    </w:p>
    <w:p>
      <w:pPr>
        <w:spacing w:before="101" w:line="320" w:lineRule="auto"/>
        <w:ind w:left="1" w:right="84" w:firstLine="385"/>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4.2已提交响应文件的供应商，在提交最后报价之前，可以根据磋商情况退出磋商。</w:t>
      </w:r>
    </w:p>
    <w:p>
      <w:pPr>
        <w:spacing w:before="101" w:line="320" w:lineRule="auto"/>
        <w:ind w:left="1" w:right="84" w:firstLine="385"/>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4.3除法规规定的特殊性情形外，提交最后报价的供应商不得少于3家。</w:t>
      </w:r>
    </w:p>
    <w:p>
      <w:pPr>
        <w:spacing w:before="245" w:line="190" w:lineRule="auto"/>
        <w:ind w:left="14"/>
        <w:outlineLvl w:val="2"/>
        <w:rPr>
          <w:rFonts w:ascii="Microsoft JhengHei" w:hAnsi="Microsoft JhengHei" w:eastAsia="Microsoft JhengHei" w:cs="Microsoft JhengHei"/>
          <w:b/>
          <w:bCs/>
          <w:spacing w:val="0"/>
          <w:sz w:val="19"/>
          <w:szCs w:val="19"/>
        </w:rPr>
      </w:pPr>
    </w:p>
    <w:p>
      <w:pPr>
        <w:spacing w:before="245" w:line="190" w:lineRule="auto"/>
        <w:ind w:left="14"/>
        <w:outlineLvl w:val="2"/>
        <w:rPr>
          <w:rFonts w:ascii="Microsoft JhengHei" w:hAnsi="Microsoft JhengHei" w:eastAsia="Microsoft JhengHei" w:cs="Microsoft JhengHei"/>
          <w:b/>
          <w:bCs/>
          <w:spacing w:val="0"/>
          <w:sz w:val="19"/>
          <w:szCs w:val="19"/>
        </w:rPr>
      </w:pPr>
    </w:p>
    <w:p>
      <w:pPr>
        <w:spacing w:before="245" w:line="190" w:lineRule="auto"/>
        <w:ind w:left="14"/>
        <w:outlineLvl w:val="2"/>
        <w:rPr>
          <w:rFonts w:ascii="宋体" w:hAnsi="宋体" w:eastAsia="宋体" w:cs="宋体"/>
          <w:spacing w:val="0"/>
          <w:sz w:val="19"/>
          <w:szCs w:val="19"/>
        </w:rPr>
      </w:pPr>
      <w:r>
        <w:rPr>
          <w:rFonts w:ascii="Microsoft JhengHei" w:hAnsi="Microsoft JhengHei" w:eastAsia="Microsoft JhengHei" w:cs="Microsoft JhengHei"/>
          <w:b/>
          <w:bCs/>
          <w:spacing w:val="0"/>
          <w:sz w:val="19"/>
          <w:szCs w:val="19"/>
        </w:rPr>
        <w:t>5</w:t>
      </w:r>
      <w:r>
        <w:rPr>
          <w:rFonts w:ascii="Microsoft JhengHei" w:hAnsi="Microsoft JhengHei" w:eastAsia="Microsoft JhengHei" w:cs="Microsoft JhengHei"/>
          <w:spacing w:val="0"/>
          <w:sz w:val="19"/>
          <w:szCs w:val="19"/>
        </w:rPr>
        <w:t xml:space="preserve"> </w:t>
      </w:r>
      <w:r>
        <w:rPr>
          <w:rFonts w:ascii="Microsoft JhengHei" w:hAnsi="Microsoft JhengHei" w:eastAsia="Microsoft JhengHei" w:cs="Microsoft JhengHei"/>
          <w:b/>
          <w:bCs/>
          <w:spacing w:val="0"/>
          <w:sz w:val="19"/>
          <w:szCs w:val="19"/>
        </w:rPr>
        <w:t>.</w:t>
      </w:r>
      <w:r>
        <w:rPr>
          <w:rFonts w:ascii="宋体" w:hAnsi="宋体" w:eastAsia="宋体" w:cs="宋体"/>
          <w:spacing w:val="0"/>
          <w:sz w:val="19"/>
          <w:szCs w:val="19"/>
        </w:rPr>
        <w:t>详细评审</w:t>
      </w:r>
    </w:p>
    <w:p>
      <w:pPr>
        <w:spacing w:before="100" w:line="189" w:lineRule="auto"/>
        <w:ind w:left="391"/>
        <w:rPr>
          <w:rFonts w:hint="eastAsia" w:ascii="宋体" w:hAnsi="宋体" w:eastAsia="宋体" w:cs="宋体"/>
          <w:spacing w:val="0"/>
          <w:sz w:val="19"/>
          <w:szCs w:val="19"/>
          <w:lang w:eastAsia="zh-CN"/>
        </w:rPr>
      </w:pPr>
      <w:r>
        <w:rPr>
          <w:rFonts w:hint="eastAsia" w:ascii="宋体" w:hAnsi="宋体" w:eastAsia="宋体" w:cs="宋体"/>
          <w:spacing w:val="0"/>
          <w:sz w:val="19"/>
          <w:szCs w:val="19"/>
          <w:lang w:eastAsia="zh-CN"/>
        </w:rPr>
        <w:t>2022年仁化县红火蚁防控项目（第二批））项目</w:t>
      </w:r>
    </w:p>
    <w:p>
      <w:pPr>
        <w:spacing w:line="158" w:lineRule="exact"/>
        <w:rPr>
          <w:spacing w:val="0"/>
        </w:rPr>
      </w:pPr>
    </w:p>
    <w:p>
      <w:pPr>
        <w:rPr>
          <w:rFonts w:ascii="Arial"/>
          <w:spacing w:val="0"/>
          <w:sz w:val="21"/>
        </w:rPr>
      </w:pPr>
    </w:p>
    <w:tbl>
      <w:tblPr>
        <w:tblStyle w:val="10"/>
        <w:tblW w:w="0" w:type="auto"/>
        <w:tblInd w:w="1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1"/>
        <w:gridCol w:w="1870"/>
        <w:gridCol w:w="74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11" w:type="dxa"/>
            <w:gridSpan w:val="2"/>
            <w:vAlign w:val="center"/>
          </w:tcPr>
          <w:p>
            <w:pPr>
              <w:widowControl w:val="0"/>
              <w:spacing w:before="94" w:line="221" w:lineRule="auto"/>
              <w:ind w:left="200" w:leftChars="0"/>
              <w:jc w:val="center"/>
              <w:rPr>
                <w:rFonts w:hint="eastAsia" w:ascii="宋体" w:hAnsi="宋体" w:eastAsia="宋体" w:cs="宋体"/>
                <w:spacing w:val="0"/>
                <w:sz w:val="20"/>
                <w:szCs w:val="20"/>
                <w:vertAlign w:val="baseline"/>
              </w:rPr>
            </w:pPr>
            <w:r>
              <w:rPr>
                <w:rFonts w:hint="eastAsia" w:ascii="宋体" w:hAnsi="宋体" w:eastAsia="宋体" w:cs="宋体"/>
                <w:spacing w:val="0"/>
                <w:sz w:val="20"/>
                <w:szCs w:val="20"/>
              </w:rPr>
              <w:t>评审因素</w:t>
            </w:r>
          </w:p>
        </w:tc>
        <w:tc>
          <w:tcPr>
            <w:tcW w:w="7443" w:type="dxa"/>
            <w:vAlign w:val="center"/>
          </w:tcPr>
          <w:p>
            <w:pPr>
              <w:widowControl w:val="0"/>
              <w:jc w:val="center"/>
              <w:rPr>
                <w:rFonts w:hint="eastAsia" w:ascii="宋体" w:hAnsi="宋体" w:eastAsia="宋体" w:cs="宋体"/>
                <w:spacing w:val="0"/>
                <w:sz w:val="20"/>
                <w:szCs w:val="20"/>
                <w:vertAlign w:val="baseline"/>
              </w:rPr>
            </w:pPr>
            <w:r>
              <w:rPr>
                <w:rFonts w:hint="eastAsia" w:ascii="宋体" w:hAnsi="宋体" w:eastAsia="宋体" w:cs="宋体"/>
                <w:spacing w:val="0"/>
                <w:sz w:val="20"/>
                <w:szCs w:val="20"/>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11" w:type="dxa"/>
            <w:gridSpan w:val="2"/>
            <w:vAlign w:val="top"/>
          </w:tcPr>
          <w:p>
            <w:pPr>
              <w:widowControl w:val="0"/>
              <w:spacing w:line="409" w:lineRule="auto"/>
              <w:rPr>
                <w:rFonts w:hint="eastAsia" w:ascii="宋体" w:hAnsi="宋体" w:eastAsia="宋体" w:cs="宋体"/>
                <w:spacing w:val="0"/>
                <w:sz w:val="20"/>
                <w:szCs w:val="20"/>
              </w:rPr>
            </w:pPr>
          </w:p>
          <w:p>
            <w:pPr>
              <w:widowControl w:val="0"/>
              <w:spacing w:before="62" w:line="221" w:lineRule="auto"/>
              <w:ind w:left="203" w:leftChars="0"/>
              <w:rPr>
                <w:rFonts w:hint="eastAsia" w:ascii="宋体" w:hAnsi="宋体" w:eastAsia="宋体" w:cs="宋体"/>
                <w:spacing w:val="0"/>
                <w:sz w:val="20"/>
                <w:szCs w:val="20"/>
                <w:vertAlign w:val="baseline"/>
              </w:rPr>
            </w:pPr>
            <w:r>
              <w:rPr>
                <w:rFonts w:hint="eastAsia" w:ascii="宋体" w:hAnsi="宋体" w:eastAsia="宋体" w:cs="宋体"/>
                <w:spacing w:val="0"/>
                <w:sz w:val="20"/>
                <w:szCs w:val="20"/>
              </w:rPr>
              <w:t>分值构成</w:t>
            </w:r>
          </w:p>
        </w:tc>
        <w:tc>
          <w:tcPr>
            <w:tcW w:w="7443" w:type="dxa"/>
            <w:vAlign w:val="top"/>
          </w:tcPr>
          <w:p>
            <w:pPr>
              <w:widowControl w:val="0"/>
              <w:spacing w:before="88" w:line="384" w:lineRule="exact"/>
              <w:ind w:left="101"/>
              <w:rPr>
                <w:rFonts w:hint="eastAsia" w:ascii="宋体" w:hAnsi="宋体" w:eastAsia="宋体" w:cs="宋体"/>
                <w:spacing w:val="0"/>
                <w:position w:val="14"/>
                <w:sz w:val="19"/>
                <w:szCs w:val="19"/>
              </w:rPr>
            </w:pPr>
            <w:r>
              <w:rPr>
                <w:rFonts w:hint="eastAsia" w:ascii="宋体" w:hAnsi="宋体" w:eastAsia="宋体" w:cs="宋体"/>
                <w:spacing w:val="0"/>
                <w:position w:val="14"/>
                <w:sz w:val="19"/>
                <w:szCs w:val="19"/>
              </w:rPr>
              <w:t>技术部分</w:t>
            </w:r>
            <w:r>
              <w:rPr>
                <w:rFonts w:hint="eastAsia" w:ascii="宋体" w:hAnsi="宋体" w:eastAsia="宋体" w:cs="宋体"/>
                <w:spacing w:val="0"/>
                <w:position w:val="14"/>
                <w:sz w:val="19"/>
                <w:szCs w:val="19"/>
                <w:lang w:val="en-US" w:eastAsia="zh-CN"/>
              </w:rPr>
              <w:t>50</w:t>
            </w:r>
            <w:r>
              <w:rPr>
                <w:rFonts w:hint="eastAsia" w:ascii="宋体" w:hAnsi="宋体" w:eastAsia="宋体" w:cs="宋体"/>
                <w:spacing w:val="0"/>
                <w:position w:val="14"/>
                <w:sz w:val="19"/>
                <w:szCs w:val="19"/>
              </w:rPr>
              <w:t xml:space="preserve"> 分</w:t>
            </w:r>
          </w:p>
          <w:p>
            <w:pPr>
              <w:widowControl w:val="0"/>
              <w:spacing w:before="88" w:line="384" w:lineRule="exact"/>
              <w:ind w:left="101"/>
              <w:rPr>
                <w:rFonts w:hint="eastAsia" w:ascii="宋体" w:hAnsi="宋体" w:eastAsia="宋体" w:cs="宋体"/>
                <w:spacing w:val="0"/>
                <w:position w:val="14"/>
                <w:sz w:val="19"/>
                <w:szCs w:val="19"/>
              </w:rPr>
            </w:pPr>
            <w:r>
              <w:rPr>
                <w:rFonts w:hint="eastAsia" w:ascii="宋体" w:hAnsi="宋体" w:eastAsia="宋体" w:cs="宋体"/>
                <w:spacing w:val="0"/>
                <w:position w:val="14"/>
                <w:sz w:val="19"/>
                <w:szCs w:val="19"/>
              </w:rPr>
              <w:t>商务部分</w:t>
            </w:r>
            <w:r>
              <w:rPr>
                <w:rFonts w:hint="eastAsia" w:ascii="宋体" w:hAnsi="宋体" w:eastAsia="宋体" w:cs="宋体"/>
                <w:spacing w:val="0"/>
                <w:position w:val="14"/>
                <w:sz w:val="19"/>
                <w:szCs w:val="19"/>
                <w:lang w:val="en-US" w:eastAsia="zh-CN"/>
              </w:rPr>
              <w:t>30</w:t>
            </w:r>
            <w:r>
              <w:rPr>
                <w:rFonts w:hint="eastAsia" w:ascii="宋体" w:hAnsi="宋体" w:eastAsia="宋体" w:cs="宋体"/>
                <w:spacing w:val="0"/>
                <w:position w:val="14"/>
                <w:sz w:val="19"/>
                <w:szCs w:val="19"/>
              </w:rPr>
              <w:t xml:space="preserve"> 分</w:t>
            </w:r>
          </w:p>
          <w:p>
            <w:pPr>
              <w:widowControl w:val="0"/>
              <w:spacing w:before="88" w:line="384" w:lineRule="exact"/>
              <w:ind w:left="101"/>
              <w:rPr>
                <w:rFonts w:hint="eastAsia" w:ascii="宋体" w:hAnsi="宋体" w:eastAsia="宋体" w:cs="宋体"/>
                <w:spacing w:val="0"/>
                <w:sz w:val="20"/>
                <w:szCs w:val="20"/>
              </w:rPr>
            </w:pPr>
            <w:r>
              <w:rPr>
                <w:rFonts w:hint="eastAsia" w:ascii="宋体" w:hAnsi="宋体" w:eastAsia="宋体" w:cs="宋体"/>
                <w:spacing w:val="0"/>
                <w:position w:val="14"/>
                <w:sz w:val="19"/>
                <w:szCs w:val="19"/>
              </w:rPr>
              <w:t>报价得分</w:t>
            </w:r>
            <w:r>
              <w:rPr>
                <w:rFonts w:hint="eastAsia" w:ascii="宋体" w:hAnsi="宋体" w:eastAsia="宋体" w:cs="宋体"/>
                <w:spacing w:val="0"/>
                <w:position w:val="14"/>
                <w:sz w:val="19"/>
                <w:szCs w:val="19"/>
                <w:lang w:val="en-US" w:eastAsia="zh-CN"/>
              </w:rPr>
              <w:t>2</w:t>
            </w:r>
            <w:r>
              <w:rPr>
                <w:rFonts w:hint="eastAsia" w:ascii="宋体" w:hAnsi="宋体" w:eastAsia="宋体" w:cs="宋体"/>
                <w:spacing w:val="0"/>
                <w:position w:val="14"/>
                <w:sz w:val="19"/>
                <w:szCs w:val="19"/>
              </w:rPr>
              <w:t>0 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5" w:hRule="atLeast"/>
        </w:trPr>
        <w:tc>
          <w:tcPr>
            <w:tcW w:w="741" w:type="dxa"/>
            <w:vMerge w:val="restart"/>
            <w:vAlign w:val="center"/>
          </w:tcPr>
          <w:p>
            <w:pPr>
              <w:widowControl w:val="0"/>
              <w:bidi w:val="0"/>
              <w:jc w:val="both"/>
              <w:rPr>
                <w:rFonts w:hint="eastAsia" w:ascii="宋体" w:hAnsi="宋体" w:eastAsia="宋体" w:cs="宋体"/>
                <w:spacing w:val="0"/>
                <w:sz w:val="20"/>
                <w:szCs w:val="20"/>
                <w:lang w:eastAsia="zh-CN"/>
              </w:rPr>
            </w:pPr>
            <w:r>
              <w:rPr>
                <w:rFonts w:hint="eastAsia" w:ascii="宋体" w:hAnsi="宋体" w:eastAsia="宋体" w:cs="宋体"/>
                <w:spacing w:val="0"/>
                <w:sz w:val="20"/>
                <w:szCs w:val="20"/>
                <w:lang w:eastAsia="zh-CN"/>
              </w:rPr>
              <w:t>技术</w:t>
            </w:r>
          </w:p>
          <w:p>
            <w:pPr>
              <w:widowControl w:val="0"/>
              <w:bidi w:val="0"/>
              <w:jc w:val="left"/>
              <w:rPr>
                <w:rFonts w:hint="eastAsia" w:ascii="宋体" w:hAnsi="宋体" w:eastAsia="宋体" w:cs="宋体"/>
                <w:spacing w:val="0"/>
                <w:sz w:val="20"/>
                <w:szCs w:val="20"/>
              </w:rPr>
            </w:pPr>
            <w:r>
              <w:rPr>
                <w:rFonts w:hint="eastAsia" w:ascii="宋体" w:hAnsi="宋体" w:eastAsia="宋体" w:cs="宋体"/>
                <w:spacing w:val="0"/>
                <w:sz w:val="20"/>
                <w:szCs w:val="20"/>
                <w:lang w:eastAsia="zh-CN"/>
              </w:rPr>
              <w:t>部分</w:t>
            </w:r>
          </w:p>
        </w:tc>
        <w:tc>
          <w:tcPr>
            <w:tcW w:w="1870" w:type="dxa"/>
            <w:vAlign w:val="center"/>
          </w:tcPr>
          <w:p>
            <w:pPr>
              <w:widowControl w:val="0"/>
              <w:bidi w:val="0"/>
              <w:jc w:val="center"/>
              <w:rPr>
                <w:rFonts w:hint="eastAsia" w:ascii="宋体" w:hAnsi="宋体" w:eastAsia="宋体" w:cs="宋体"/>
                <w:spacing w:val="0"/>
                <w:position w:val="14"/>
                <w:sz w:val="19"/>
                <w:szCs w:val="19"/>
                <w:lang w:eastAsia="zh-CN"/>
              </w:rPr>
            </w:pPr>
          </w:p>
          <w:p>
            <w:pPr>
              <w:widowControl w:val="0"/>
              <w:bidi w:val="0"/>
              <w:jc w:val="center"/>
              <w:rPr>
                <w:rFonts w:hint="eastAsia" w:ascii="宋体" w:hAnsi="宋体" w:eastAsia="宋体" w:cs="宋体"/>
                <w:spacing w:val="0"/>
                <w:position w:val="14"/>
                <w:sz w:val="19"/>
                <w:szCs w:val="19"/>
                <w:lang w:eastAsia="zh-CN"/>
              </w:rPr>
            </w:pPr>
            <w:r>
              <w:rPr>
                <w:rFonts w:hint="eastAsia" w:ascii="宋体" w:hAnsi="宋体" w:eastAsia="宋体" w:cs="宋体"/>
                <w:spacing w:val="0"/>
                <w:position w:val="14"/>
                <w:sz w:val="19"/>
                <w:szCs w:val="19"/>
                <w:lang w:eastAsia="zh-CN"/>
              </w:rPr>
              <w:t>药物</w:t>
            </w:r>
            <w:r>
              <w:rPr>
                <w:rFonts w:hint="eastAsia" w:ascii="宋体" w:hAnsi="宋体" w:eastAsia="宋体" w:cs="宋体"/>
                <w:spacing w:val="0"/>
                <w:position w:val="14"/>
                <w:sz w:val="19"/>
                <w:szCs w:val="19"/>
                <w:lang w:val="en-US" w:eastAsia="zh-CN"/>
              </w:rPr>
              <w:t>防效</w:t>
            </w:r>
            <w:r>
              <w:rPr>
                <w:rFonts w:hint="eastAsia" w:ascii="宋体" w:hAnsi="宋体" w:eastAsia="宋体" w:cs="宋体"/>
                <w:spacing w:val="0"/>
                <w:position w:val="14"/>
                <w:sz w:val="19"/>
                <w:szCs w:val="19"/>
                <w:lang w:eastAsia="zh-CN"/>
              </w:rPr>
              <w:t>情况（1</w:t>
            </w:r>
            <w:r>
              <w:rPr>
                <w:rFonts w:hint="eastAsia" w:ascii="宋体" w:hAnsi="宋体" w:eastAsia="宋体" w:cs="宋体"/>
                <w:spacing w:val="0"/>
                <w:position w:val="14"/>
                <w:sz w:val="19"/>
                <w:szCs w:val="19"/>
                <w:lang w:val="en-US" w:eastAsia="zh-CN"/>
              </w:rPr>
              <w:t>5</w:t>
            </w:r>
            <w:r>
              <w:rPr>
                <w:rFonts w:hint="eastAsia" w:ascii="宋体" w:hAnsi="宋体" w:eastAsia="宋体" w:cs="宋体"/>
                <w:spacing w:val="0"/>
                <w:position w:val="14"/>
                <w:sz w:val="19"/>
                <w:szCs w:val="19"/>
                <w:lang w:eastAsia="zh-CN"/>
              </w:rPr>
              <w:t>分）</w:t>
            </w:r>
          </w:p>
        </w:tc>
        <w:tc>
          <w:tcPr>
            <w:tcW w:w="7443" w:type="dxa"/>
          </w:tcPr>
          <w:p>
            <w:pPr>
              <w:widowControl w:val="0"/>
              <w:spacing w:before="88" w:line="384" w:lineRule="exact"/>
              <w:ind w:left="101"/>
              <w:rPr>
                <w:rFonts w:hint="eastAsia" w:ascii="宋体" w:hAnsi="宋体" w:eastAsia="宋体" w:cs="宋体"/>
                <w:spacing w:val="0"/>
                <w:position w:val="14"/>
                <w:sz w:val="19"/>
                <w:szCs w:val="19"/>
                <w:lang w:val="en-US" w:eastAsia="zh-CN"/>
              </w:rPr>
            </w:pPr>
            <w:r>
              <w:rPr>
                <w:rFonts w:hint="eastAsia" w:ascii="宋体" w:hAnsi="宋体" w:eastAsia="宋体" w:cs="宋体"/>
                <w:spacing w:val="0"/>
                <w:position w:val="14"/>
                <w:sz w:val="19"/>
                <w:szCs w:val="19"/>
                <w:lang w:val="en-US" w:eastAsia="zh-CN"/>
              </w:rPr>
              <w:t>根据投标人提供的红火蚁药剂综合防治效果进行评分：</w:t>
            </w:r>
          </w:p>
          <w:p>
            <w:pPr>
              <w:widowControl w:val="0"/>
              <w:spacing w:before="88" w:line="384" w:lineRule="exact"/>
              <w:ind w:left="101"/>
              <w:rPr>
                <w:rFonts w:hint="eastAsia" w:ascii="宋体" w:hAnsi="宋体" w:eastAsia="宋体" w:cs="宋体"/>
                <w:spacing w:val="0"/>
                <w:position w:val="14"/>
                <w:sz w:val="19"/>
                <w:szCs w:val="19"/>
                <w:lang w:val="en-US" w:eastAsia="zh-CN"/>
              </w:rPr>
            </w:pPr>
            <w:r>
              <w:rPr>
                <w:rFonts w:hint="eastAsia" w:ascii="宋体" w:hAnsi="宋体" w:eastAsia="宋体" w:cs="宋体"/>
                <w:spacing w:val="0"/>
                <w:position w:val="14"/>
                <w:sz w:val="19"/>
                <w:szCs w:val="19"/>
                <w:lang w:val="en-US" w:eastAsia="zh-CN"/>
              </w:rPr>
              <w:t>1、药物使用效果好、药物防效率高的，综合防效达90%（不含）以上，得15分；</w:t>
            </w:r>
          </w:p>
          <w:p>
            <w:pPr>
              <w:widowControl w:val="0"/>
              <w:spacing w:before="88" w:line="384" w:lineRule="exact"/>
              <w:ind w:left="101"/>
              <w:rPr>
                <w:rFonts w:hint="eastAsia" w:ascii="宋体" w:hAnsi="宋体" w:eastAsia="宋体" w:cs="宋体"/>
                <w:spacing w:val="0"/>
                <w:position w:val="14"/>
                <w:sz w:val="19"/>
                <w:szCs w:val="19"/>
                <w:lang w:val="en-US" w:eastAsia="zh-CN"/>
              </w:rPr>
            </w:pPr>
            <w:r>
              <w:rPr>
                <w:rFonts w:hint="eastAsia" w:ascii="宋体" w:hAnsi="宋体" w:eastAsia="宋体" w:cs="宋体"/>
                <w:spacing w:val="0"/>
                <w:position w:val="14"/>
                <w:sz w:val="19"/>
                <w:szCs w:val="19"/>
                <w:lang w:val="en-US" w:eastAsia="zh-CN"/>
              </w:rPr>
              <w:t>2、药物使用效果较好、药物防效率较高的，综合防效达80%（不含）-90%（含）以上，得10分；</w:t>
            </w:r>
          </w:p>
          <w:p>
            <w:pPr>
              <w:widowControl w:val="0"/>
              <w:spacing w:before="88" w:line="384" w:lineRule="exact"/>
              <w:ind w:left="101"/>
              <w:rPr>
                <w:rFonts w:hint="eastAsia" w:ascii="宋体" w:hAnsi="宋体" w:eastAsia="宋体" w:cs="宋体"/>
                <w:spacing w:val="0"/>
                <w:position w:val="14"/>
                <w:sz w:val="19"/>
                <w:szCs w:val="19"/>
                <w:lang w:val="en-US" w:eastAsia="zh-CN"/>
              </w:rPr>
            </w:pPr>
            <w:r>
              <w:rPr>
                <w:rFonts w:hint="eastAsia" w:ascii="宋体" w:hAnsi="宋体" w:eastAsia="宋体" w:cs="宋体"/>
                <w:spacing w:val="0"/>
                <w:position w:val="14"/>
                <w:sz w:val="19"/>
                <w:szCs w:val="19"/>
                <w:lang w:val="en-US" w:eastAsia="zh-CN"/>
              </w:rPr>
              <w:t>3、药物使用效果差、药物防效率低的，综合防效在80%（含）以下，不得分。</w:t>
            </w:r>
          </w:p>
          <w:p>
            <w:pPr>
              <w:widowControl w:val="0"/>
              <w:spacing w:before="88" w:line="384" w:lineRule="exact"/>
              <w:ind w:left="101"/>
              <w:rPr>
                <w:rFonts w:hint="eastAsia" w:ascii="宋体" w:hAnsi="宋体" w:eastAsia="宋体" w:cs="宋体"/>
                <w:spacing w:val="0"/>
                <w:sz w:val="20"/>
                <w:szCs w:val="20"/>
              </w:rPr>
            </w:pPr>
            <w:r>
              <w:rPr>
                <w:rFonts w:hint="eastAsia" w:ascii="宋体" w:hAnsi="宋体" w:eastAsia="宋体" w:cs="宋体"/>
                <w:spacing w:val="0"/>
                <w:position w:val="14"/>
                <w:sz w:val="19"/>
                <w:szCs w:val="19"/>
                <w:lang w:val="en-US" w:eastAsia="zh-CN"/>
              </w:rPr>
              <w:t>（须提供省级单位或高校等科研单位出具的红火蚁田间试验报告复印件并加盖供应商公章作证明材料）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vMerge w:val="continue"/>
          </w:tcPr>
          <w:p>
            <w:pPr>
              <w:widowControl w:val="0"/>
              <w:bidi w:val="0"/>
              <w:jc w:val="left"/>
              <w:rPr>
                <w:rFonts w:hint="eastAsia" w:ascii="宋体" w:hAnsi="宋体" w:eastAsia="宋体" w:cs="宋体"/>
                <w:spacing w:val="0"/>
                <w:sz w:val="20"/>
                <w:szCs w:val="20"/>
              </w:rPr>
            </w:pPr>
          </w:p>
        </w:tc>
        <w:tc>
          <w:tcPr>
            <w:tcW w:w="1870" w:type="dxa"/>
            <w:vAlign w:val="center"/>
          </w:tcPr>
          <w:p>
            <w:pPr>
              <w:widowControl w:val="0"/>
              <w:bidi w:val="0"/>
              <w:jc w:val="center"/>
              <w:rPr>
                <w:rFonts w:hint="eastAsia" w:ascii="宋体" w:hAnsi="宋体" w:eastAsia="宋体" w:cs="宋体"/>
                <w:spacing w:val="0"/>
                <w:sz w:val="20"/>
                <w:szCs w:val="20"/>
                <w:lang w:val="en-US" w:eastAsia="zh-CN"/>
              </w:rPr>
            </w:pPr>
            <w:r>
              <w:rPr>
                <w:rFonts w:hint="eastAsia" w:ascii="宋体" w:hAnsi="宋体" w:eastAsia="宋体" w:cs="宋体"/>
                <w:spacing w:val="0"/>
                <w:position w:val="14"/>
                <w:sz w:val="19"/>
                <w:szCs w:val="19"/>
                <w:lang w:eastAsia="zh-CN"/>
              </w:rPr>
              <w:t>技术参数的响应情况（</w:t>
            </w:r>
            <w:r>
              <w:rPr>
                <w:rFonts w:hint="eastAsia" w:ascii="宋体" w:hAnsi="宋体" w:eastAsia="宋体" w:cs="宋体"/>
                <w:spacing w:val="0"/>
                <w:position w:val="14"/>
                <w:sz w:val="19"/>
                <w:szCs w:val="19"/>
                <w:lang w:val="en-US" w:eastAsia="zh-CN"/>
              </w:rPr>
              <w:t>9分）</w:t>
            </w:r>
          </w:p>
        </w:tc>
        <w:tc>
          <w:tcPr>
            <w:tcW w:w="7443" w:type="dxa"/>
            <w:vAlign w:val="top"/>
          </w:tcPr>
          <w:p>
            <w:pPr>
              <w:widowControl w:val="0"/>
              <w:spacing w:before="88" w:line="384" w:lineRule="exact"/>
              <w:ind w:left="101" w:leftChars="0"/>
              <w:rPr>
                <w:rFonts w:hint="eastAsia" w:ascii="宋体" w:hAnsi="宋体" w:eastAsia="宋体" w:cs="宋体"/>
                <w:color w:val="auto"/>
                <w:spacing w:val="0"/>
                <w:position w:val="14"/>
                <w:sz w:val="19"/>
                <w:szCs w:val="19"/>
                <w:lang w:val="en-US" w:eastAsia="zh-CN"/>
              </w:rPr>
            </w:pPr>
            <w:r>
              <w:rPr>
                <w:rFonts w:hint="eastAsia" w:ascii="宋体" w:hAnsi="宋体" w:eastAsia="宋体" w:cs="宋体"/>
                <w:color w:val="auto"/>
                <w:spacing w:val="0"/>
                <w:position w:val="14"/>
                <w:sz w:val="19"/>
                <w:szCs w:val="19"/>
                <w:lang w:val="en-US" w:eastAsia="zh-CN"/>
              </w:rPr>
              <w:t>根据投标人对磋商文件“第二章采购需求：具体技术(参数)要求”中带▲号参数的响应程度进行比较：完全满足得9分；</w:t>
            </w:r>
          </w:p>
          <w:p>
            <w:pPr>
              <w:widowControl w:val="0"/>
              <w:spacing w:before="88" w:line="384" w:lineRule="exact"/>
              <w:ind w:left="101" w:leftChars="0"/>
              <w:rPr>
                <w:rFonts w:hint="eastAsia" w:ascii="宋体" w:hAnsi="宋体" w:eastAsia="宋体" w:cs="宋体"/>
                <w:color w:val="auto"/>
                <w:spacing w:val="0"/>
                <w:position w:val="14"/>
                <w:sz w:val="19"/>
                <w:szCs w:val="19"/>
                <w:lang w:val="en-US" w:eastAsia="zh-CN"/>
              </w:rPr>
            </w:pPr>
            <w:r>
              <w:rPr>
                <w:rFonts w:hint="eastAsia" w:ascii="宋体" w:hAnsi="宋体" w:eastAsia="宋体" w:cs="宋体"/>
                <w:color w:val="auto"/>
                <w:spacing w:val="0"/>
                <w:position w:val="14"/>
                <w:sz w:val="19"/>
                <w:szCs w:val="19"/>
                <w:lang w:val="en-US" w:eastAsia="zh-CN"/>
              </w:rPr>
              <w:t>有1-2条负偏离，得6分；</w:t>
            </w:r>
          </w:p>
          <w:p>
            <w:pPr>
              <w:widowControl w:val="0"/>
              <w:spacing w:before="88" w:line="384" w:lineRule="exact"/>
              <w:ind w:left="101" w:leftChars="0"/>
              <w:rPr>
                <w:rFonts w:hint="eastAsia" w:ascii="宋体" w:hAnsi="宋体" w:eastAsia="宋体" w:cs="宋体"/>
                <w:color w:val="auto"/>
                <w:spacing w:val="0"/>
                <w:position w:val="14"/>
                <w:sz w:val="19"/>
                <w:szCs w:val="19"/>
                <w:lang w:val="en-US" w:eastAsia="zh-CN"/>
              </w:rPr>
            </w:pPr>
            <w:r>
              <w:rPr>
                <w:rFonts w:hint="eastAsia" w:ascii="宋体" w:hAnsi="宋体" w:eastAsia="宋体" w:cs="宋体"/>
                <w:color w:val="auto"/>
                <w:spacing w:val="0"/>
                <w:position w:val="14"/>
                <w:sz w:val="19"/>
                <w:szCs w:val="19"/>
                <w:lang w:val="en-US" w:eastAsia="zh-CN"/>
              </w:rPr>
              <w:t>有3-4条负偏离，得2分；</w:t>
            </w:r>
          </w:p>
          <w:p>
            <w:pPr>
              <w:widowControl w:val="0"/>
              <w:spacing w:before="88" w:line="384" w:lineRule="exact"/>
              <w:ind w:left="101" w:leftChars="0"/>
              <w:rPr>
                <w:rFonts w:hint="eastAsia" w:ascii="宋体" w:hAnsi="宋体" w:eastAsia="宋体" w:cs="宋体"/>
                <w:color w:val="auto"/>
                <w:spacing w:val="0"/>
                <w:position w:val="14"/>
                <w:sz w:val="19"/>
                <w:szCs w:val="19"/>
                <w:lang w:val="en-US" w:eastAsia="zh-CN"/>
              </w:rPr>
            </w:pPr>
            <w:r>
              <w:rPr>
                <w:rFonts w:hint="eastAsia" w:ascii="宋体" w:hAnsi="宋体" w:eastAsia="宋体" w:cs="宋体"/>
                <w:color w:val="auto"/>
                <w:spacing w:val="0"/>
                <w:position w:val="14"/>
                <w:sz w:val="19"/>
                <w:szCs w:val="19"/>
                <w:lang w:val="en-US" w:eastAsia="zh-CN"/>
              </w:rPr>
              <w:t>有5条及以上负偏离，得0分。</w:t>
            </w:r>
          </w:p>
          <w:p>
            <w:pPr>
              <w:widowControl w:val="0"/>
              <w:spacing w:before="88" w:line="384" w:lineRule="exact"/>
              <w:ind w:left="101" w:leftChars="0"/>
              <w:rPr>
                <w:rFonts w:hint="eastAsia" w:ascii="宋体" w:hAnsi="宋体" w:eastAsia="宋体" w:cs="宋体"/>
                <w:spacing w:val="0"/>
                <w:sz w:val="20"/>
                <w:szCs w:val="20"/>
              </w:rPr>
            </w:pPr>
            <w:r>
              <w:rPr>
                <w:rFonts w:hint="eastAsia" w:ascii="宋体" w:hAnsi="宋体" w:eastAsia="宋体" w:cs="宋体"/>
                <w:color w:val="auto"/>
                <w:spacing w:val="0"/>
                <w:position w:val="14"/>
                <w:sz w:val="19"/>
                <w:szCs w:val="19"/>
                <w:lang w:val="en-US" w:eastAsia="zh-CN"/>
              </w:rPr>
              <w:t>依据投标人所提供的“技术规格响应及偏离表”及相关证明资料。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vMerge w:val="continue"/>
          </w:tcPr>
          <w:p>
            <w:pPr>
              <w:widowControl w:val="0"/>
              <w:bidi w:val="0"/>
              <w:jc w:val="left"/>
              <w:rPr>
                <w:rFonts w:hint="eastAsia" w:ascii="宋体" w:hAnsi="宋体" w:eastAsia="宋体" w:cs="宋体"/>
                <w:spacing w:val="0"/>
                <w:sz w:val="20"/>
                <w:szCs w:val="20"/>
              </w:rPr>
            </w:pPr>
          </w:p>
        </w:tc>
        <w:tc>
          <w:tcPr>
            <w:tcW w:w="1870" w:type="dxa"/>
            <w:vAlign w:val="center"/>
          </w:tcPr>
          <w:p>
            <w:pPr>
              <w:widowControl w:val="0"/>
              <w:bidi w:val="0"/>
              <w:jc w:val="center"/>
              <w:rPr>
                <w:rFonts w:hint="eastAsia" w:ascii="宋体" w:hAnsi="宋体" w:eastAsia="宋体" w:cs="宋体"/>
                <w:spacing w:val="0"/>
                <w:sz w:val="20"/>
                <w:szCs w:val="20"/>
                <w:lang w:val="en-US" w:eastAsia="zh-CN"/>
              </w:rPr>
            </w:pPr>
            <w:r>
              <w:rPr>
                <w:rFonts w:hint="eastAsia" w:ascii="宋体" w:hAnsi="宋体" w:eastAsia="宋体" w:cs="宋体"/>
                <w:spacing w:val="0"/>
                <w:position w:val="14"/>
                <w:sz w:val="19"/>
                <w:szCs w:val="19"/>
                <w:lang w:eastAsia="zh-CN"/>
              </w:rPr>
              <w:t>项目整体</w:t>
            </w:r>
            <w:r>
              <w:rPr>
                <w:rFonts w:hint="eastAsia" w:ascii="宋体" w:hAnsi="宋体" w:eastAsia="宋体" w:cs="宋体"/>
                <w:spacing w:val="0"/>
                <w:position w:val="14"/>
                <w:sz w:val="19"/>
                <w:szCs w:val="19"/>
              </w:rPr>
              <w:t>实施方案</w:t>
            </w:r>
            <w:r>
              <w:rPr>
                <w:rFonts w:hint="eastAsia" w:ascii="宋体" w:hAnsi="宋体" w:eastAsia="宋体" w:cs="宋体"/>
                <w:spacing w:val="0"/>
                <w:position w:val="14"/>
                <w:sz w:val="19"/>
                <w:szCs w:val="19"/>
                <w:lang w:eastAsia="zh-CN"/>
              </w:rPr>
              <w:t>（</w:t>
            </w:r>
            <w:r>
              <w:rPr>
                <w:rFonts w:hint="eastAsia" w:ascii="宋体" w:hAnsi="宋体" w:eastAsia="宋体" w:cs="宋体"/>
                <w:spacing w:val="0"/>
                <w:position w:val="14"/>
                <w:sz w:val="19"/>
                <w:szCs w:val="19"/>
                <w:lang w:val="en-US" w:eastAsia="zh-CN"/>
              </w:rPr>
              <w:t>20分）</w:t>
            </w:r>
          </w:p>
        </w:tc>
        <w:tc>
          <w:tcPr>
            <w:tcW w:w="7443" w:type="dxa"/>
            <w:vAlign w:val="top"/>
          </w:tcPr>
          <w:p>
            <w:pPr>
              <w:widowControl w:val="0"/>
              <w:spacing w:before="88" w:line="384" w:lineRule="exact"/>
              <w:ind w:left="101"/>
              <w:rPr>
                <w:rFonts w:hint="eastAsia" w:ascii="宋体" w:hAnsi="宋体" w:eastAsia="宋体" w:cs="宋体"/>
                <w:spacing w:val="0"/>
                <w:position w:val="14"/>
                <w:sz w:val="19"/>
                <w:szCs w:val="19"/>
              </w:rPr>
            </w:pPr>
            <w:r>
              <w:rPr>
                <w:rFonts w:hint="eastAsia" w:ascii="宋体" w:hAnsi="宋体" w:eastAsia="宋体" w:cs="宋体"/>
                <w:spacing w:val="0"/>
                <w:position w:val="14"/>
                <w:sz w:val="19"/>
                <w:szCs w:val="19"/>
              </w:rPr>
              <w:t>根据各响应供应商针对本项目提供的技术实施方案流程管理及质量管控措施的全面性、可行性、合理性程度进行综合评审：</w:t>
            </w:r>
          </w:p>
          <w:p>
            <w:pPr>
              <w:widowControl w:val="0"/>
              <w:spacing w:before="88" w:line="384" w:lineRule="exact"/>
              <w:ind w:left="101"/>
              <w:rPr>
                <w:rFonts w:hint="eastAsia" w:ascii="宋体" w:hAnsi="宋体" w:eastAsia="宋体" w:cs="宋体"/>
                <w:spacing w:val="0"/>
                <w:position w:val="14"/>
                <w:sz w:val="19"/>
                <w:szCs w:val="19"/>
              </w:rPr>
            </w:pPr>
            <w:r>
              <w:rPr>
                <w:rFonts w:hint="eastAsia" w:ascii="宋体" w:hAnsi="宋体" w:eastAsia="宋体" w:cs="宋体"/>
                <w:spacing w:val="0"/>
                <w:position w:val="14"/>
                <w:sz w:val="19"/>
                <w:szCs w:val="19"/>
                <w:lang w:val="en-US" w:eastAsia="zh-CN"/>
              </w:rPr>
              <w:t>1、</w:t>
            </w:r>
            <w:r>
              <w:rPr>
                <w:rFonts w:hint="eastAsia" w:ascii="宋体" w:hAnsi="宋体" w:eastAsia="宋体" w:cs="宋体"/>
                <w:spacing w:val="0"/>
                <w:position w:val="14"/>
                <w:sz w:val="19"/>
                <w:szCs w:val="19"/>
              </w:rPr>
              <w:t>技术实施方案流程管理及质量管控措施具有先进性、可行性、科学合理要点分析到位，得</w:t>
            </w:r>
            <w:r>
              <w:rPr>
                <w:rFonts w:hint="eastAsia" w:ascii="宋体" w:hAnsi="宋体" w:eastAsia="宋体" w:cs="宋体"/>
                <w:spacing w:val="0"/>
                <w:position w:val="14"/>
                <w:sz w:val="19"/>
                <w:szCs w:val="19"/>
                <w:lang w:val="en-US" w:eastAsia="zh-CN"/>
              </w:rPr>
              <w:t>20</w:t>
            </w:r>
            <w:r>
              <w:rPr>
                <w:rFonts w:hint="eastAsia" w:ascii="宋体" w:hAnsi="宋体" w:eastAsia="宋体" w:cs="宋体"/>
                <w:spacing w:val="0"/>
                <w:position w:val="14"/>
                <w:sz w:val="19"/>
                <w:szCs w:val="19"/>
              </w:rPr>
              <w:t>分；</w:t>
            </w:r>
          </w:p>
          <w:p>
            <w:pPr>
              <w:widowControl w:val="0"/>
              <w:spacing w:before="88" w:line="384" w:lineRule="exact"/>
              <w:ind w:left="101"/>
              <w:rPr>
                <w:rFonts w:hint="eastAsia" w:ascii="宋体" w:hAnsi="宋体" w:eastAsia="宋体" w:cs="宋体"/>
                <w:spacing w:val="0"/>
                <w:position w:val="14"/>
                <w:sz w:val="19"/>
                <w:szCs w:val="19"/>
              </w:rPr>
            </w:pPr>
            <w:r>
              <w:rPr>
                <w:rFonts w:hint="eastAsia" w:ascii="宋体" w:hAnsi="宋体" w:eastAsia="宋体" w:cs="宋体"/>
                <w:spacing w:val="0"/>
                <w:position w:val="14"/>
                <w:sz w:val="19"/>
                <w:szCs w:val="19"/>
                <w:lang w:val="en-US" w:eastAsia="zh-CN"/>
              </w:rPr>
              <w:t>2、</w:t>
            </w:r>
            <w:r>
              <w:rPr>
                <w:rFonts w:hint="eastAsia" w:ascii="宋体" w:hAnsi="宋体" w:eastAsia="宋体" w:cs="宋体"/>
                <w:spacing w:val="0"/>
                <w:position w:val="14"/>
                <w:sz w:val="19"/>
                <w:szCs w:val="19"/>
              </w:rPr>
              <w:t>技术实施方案流程管理及质量管控措施较有先进性、可行性、科学合理要点分析较好，得</w:t>
            </w:r>
            <w:r>
              <w:rPr>
                <w:rFonts w:hint="eastAsia" w:ascii="宋体" w:hAnsi="宋体" w:eastAsia="宋体" w:cs="宋体"/>
                <w:spacing w:val="0"/>
                <w:position w:val="14"/>
                <w:sz w:val="19"/>
                <w:szCs w:val="19"/>
                <w:lang w:val="en-US" w:eastAsia="zh-CN"/>
              </w:rPr>
              <w:t>15</w:t>
            </w:r>
            <w:r>
              <w:rPr>
                <w:rFonts w:hint="eastAsia" w:ascii="宋体" w:hAnsi="宋体" w:eastAsia="宋体" w:cs="宋体"/>
                <w:spacing w:val="0"/>
                <w:position w:val="14"/>
                <w:sz w:val="19"/>
                <w:szCs w:val="19"/>
              </w:rPr>
              <w:t>分；</w:t>
            </w:r>
          </w:p>
          <w:p>
            <w:pPr>
              <w:widowControl w:val="0"/>
              <w:spacing w:before="88" w:line="384" w:lineRule="exact"/>
              <w:ind w:left="101"/>
              <w:rPr>
                <w:rFonts w:hint="eastAsia" w:ascii="宋体" w:hAnsi="宋体" w:eastAsia="宋体" w:cs="宋体"/>
                <w:spacing w:val="0"/>
                <w:position w:val="14"/>
                <w:sz w:val="19"/>
                <w:szCs w:val="19"/>
              </w:rPr>
            </w:pPr>
            <w:r>
              <w:rPr>
                <w:rFonts w:hint="eastAsia" w:ascii="宋体" w:hAnsi="宋体" w:eastAsia="宋体" w:cs="宋体"/>
                <w:spacing w:val="0"/>
                <w:position w:val="14"/>
                <w:sz w:val="19"/>
                <w:szCs w:val="19"/>
                <w:lang w:val="en-US" w:eastAsia="zh-CN"/>
              </w:rPr>
              <w:t>3、</w:t>
            </w:r>
            <w:r>
              <w:rPr>
                <w:rFonts w:hint="eastAsia" w:ascii="宋体" w:hAnsi="宋体" w:eastAsia="宋体" w:cs="宋体"/>
                <w:spacing w:val="0"/>
                <w:position w:val="14"/>
                <w:sz w:val="19"/>
                <w:szCs w:val="19"/>
              </w:rPr>
              <w:t>技术实施方案流程管理及质量管控措施先进性、可行性、合理性一般可行，得</w:t>
            </w:r>
            <w:r>
              <w:rPr>
                <w:rFonts w:hint="eastAsia" w:ascii="宋体" w:hAnsi="宋体" w:eastAsia="宋体" w:cs="宋体"/>
                <w:spacing w:val="0"/>
                <w:position w:val="14"/>
                <w:sz w:val="19"/>
                <w:szCs w:val="19"/>
                <w:lang w:val="en-US" w:eastAsia="zh-CN"/>
              </w:rPr>
              <w:t>10</w:t>
            </w:r>
            <w:r>
              <w:rPr>
                <w:rFonts w:hint="eastAsia" w:ascii="宋体" w:hAnsi="宋体" w:eastAsia="宋体" w:cs="宋体"/>
                <w:spacing w:val="0"/>
                <w:position w:val="14"/>
                <w:sz w:val="19"/>
                <w:szCs w:val="19"/>
              </w:rPr>
              <w:t>分；</w:t>
            </w:r>
          </w:p>
          <w:p>
            <w:pPr>
              <w:widowControl w:val="0"/>
              <w:spacing w:before="88" w:line="384" w:lineRule="exact"/>
              <w:ind w:left="101"/>
              <w:rPr>
                <w:rFonts w:hint="eastAsia" w:ascii="宋体" w:hAnsi="宋体" w:eastAsia="宋体" w:cs="宋体"/>
                <w:spacing w:val="0"/>
                <w:position w:val="14"/>
                <w:sz w:val="19"/>
                <w:szCs w:val="19"/>
              </w:rPr>
            </w:pPr>
            <w:bookmarkStart w:id="4" w:name="_GoBack"/>
            <w:bookmarkEnd w:id="4"/>
            <w:r>
              <w:rPr>
                <w:rFonts w:hint="eastAsia" w:ascii="宋体" w:hAnsi="宋体" w:eastAsia="宋体" w:cs="宋体"/>
                <w:spacing w:val="0"/>
                <w:position w:val="14"/>
                <w:sz w:val="19"/>
                <w:szCs w:val="19"/>
                <w:lang w:val="en-US" w:eastAsia="zh-CN"/>
              </w:rPr>
              <w:t>4、</w:t>
            </w:r>
            <w:r>
              <w:rPr>
                <w:rFonts w:hint="eastAsia" w:ascii="宋体" w:hAnsi="宋体" w:eastAsia="宋体" w:cs="宋体"/>
                <w:spacing w:val="0"/>
                <w:position w:val="14"/>
                <w:sz w:val="19"/>
                <w:szCs w:val="19"/>
              </w:rPr>
              <w:t>技术实施方案流程管理及质量管控措施落后、不够合理，得</w:t>
            </w:r>
            <w:r>
              <w:rPr>
                <w:rFonts w:hint="eastAsia" w:ascii="宋体" w:hAnsi="宋体" w:eastAsia="宋体" w:cs="宋体"/>
                <w:spacing w:val="0"/>
                <w:position w:val="14"/>
                <w:sz w:val="19"/>
                <w:szCs w:val="19"/>
                <w:lang w:val="en-US" w:eastAsia="zh-CN"/>
              </w:rPr>
              <w:t>5</w:t>
            </w:r>
            <w:r>
              <w:rPr>
                <w:rFonts w:hint="eastAsia" w:ascii="宋体" w:hAnsi="宋体" w:eastAsia="宋体" w:cs="宋体"/>
                <w:spacing w:val="0"/>
                <w:position w:val="14"/>
                <w:sz w:val="19"/>
                <w:szCs w:val="19"/>
              </w:rPr>
              <w:t>分；</w:t>
            </w:r>
          </w:p>
          <w:p>
            <w:pPr>
              <w:widowControl w:val="0"/>
              <w:spacing w:before="88" w:line="384" w:lineRule="exact"/>
              <w:ind w:left="101"/>
              <w:rPr>
                <w:rFonts w:hint="eastAsia" w:ascii="宋体" w:hAnsi="宋体" w:eastAsia="宋体" w:cs="宋体"/>
                <w:spacing w:val="0"/>
                <w:sz w:val="20"/>
                <w:szCs w:val="20"/>
              </w:rPr>
            </w:pPr>
            <w:r>
              <w:rPr>
                <w:rFonts w:hint="eastAsia" w:ascii="宋体" w:hAnsi="宋体" w:eastAsia="宋体" w:cs="宋体"/>
                <w:spacing w:val="0"/>
                <w:position w:val="14"/>
                <w:sz w:val="19"/>
                <w:szCs w:val="19"/>
                <w:lang w:val="en-US" w:eastAsia="zh-CN"/>
              </w:rPr>
              <w:t>5、</w:t>
            </w:r>
            <w:r>
              <w:rPr>
                <w:rFonts w:hint="eastAsia" w:ascii="宋体" w:hAnsi="宋体" w:eastAsia="宋体" w:cs="宋体"/>
                <w:spacing w:val="0"/>
                <w:position w:val="14"/>
                <w:sz w:val="19"/>
                <w:szCs w:val="19"/>
              </w:rPr>
              <w:t>不提供方案不得分。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4" w:hRule="atLeast"/>
        </w:trPr>
        <w:tc>
          <w:tcPr>
            <w:tcW w:w="741" w:type="dxa"/>
            <w:vMerge w:val="continue"/>
          </w:tcPr>
          <w:p>
            <w:pPr>
              <w:widowControl w:val="0"/>
              <w:bidi w:val="0"/>
              <w:jc w:val="left"/>
              <w:rPr>
                <w:rFonts w:hint="eastAsia" w:ascii="宋体" w:hAnsi="宋体" w:eastAsia="宋体" w:cs="宋体"/>
                <w:spacing w:val="0"/>
                <w:sz w:val="20"/>
                <w:szCs w:val="20"/>
              </w:rPr>
            </w:pPr>
          </w:p>
        </w:tc>
        <w:tc>
          <w:tcPr>
            <w:tcW w:w="1870" w:type="dxa"/>
            <w:vAlign w:val="center"/>
          </w:tcPr>
          <w:p>
            <w:pPr>
              <w:widowControl w:val="0"/>
              <w:bidi w:val="0"/>
              <w:jc w:val="center"/>
              <w:rPr>
                <w:rFonts w:hint="eastAsia" w:ascii="宋体" w:hAnsi="宋体" w:eastAsia="宋体" w:cs="宋体"/>
                <w:spacing w:val="0"/>
                <w:sz w:val="20"/>
                <w:szCs w:val="20"/>
                <w:lang w:val="en-US" w:eastAsia="zh-CN"/>
              </w:rPr>
            </w:pPr>
            <w:r>
              <w:rPr>
                <w:rFonts w:hint="eastAsia" w:ascii="宋体" w:hAnsi="宋体" w:eastAsia="宋体" w:cs="宋体"/>
                <w:spacing w:val="0"/>
                <w:position w:val="14"/>
                <w:sz w:val="19"/>
                <w:szCs w:val="19"/>
              </w:rPr>
              <w:t>售后服务方案</w:t>
            </w:r>
            <w:r>
              <w:rPr>
                <w:rFonts w:hint="eastAsia" w:ascii="宋体" w:hAnsi="宋体" w:eastAsia="宋体" w:cs="宋体"/>
                <w:spacing w:val="0"/>
                <w:position w:val="14"/>
                <w:sz w:val="19"/>
                <w:szCs w:val="19"/>
                <w:lang w:eastAsia="zh-CN"/>
              </w:rPr>
              <w:t>（</w:t>
            </w:r>
            <w:r>
              <w:rPr>
                <w:rFonts w:hint="eastAsia" w:ascii="宋体" w:hAnsi="宋体" w:eastAsia="宋体" w:cs="宋体"/>
                <w:spacing w:val="0"/>
                <w:position w:val="14"/>
                <w:sz w:val="19"/>
                <w:szCs w:val="19"/>
                <w:lang w:val="en-US" w:eastAsia="zh-CN"/>
              </w:rPr>
              <w:t>6分）</w:t>
            </w:r>
          </w:p>
        </w:tc>
        <w:tc>
          <w:tcPr>
            <w:tcW w:w="7443" w:type="dxa"/>
          </w:tcPr>
          <w:p>
            <w:pPr>
              <w:widowControl w:val="0"/>
              <w:spacing w:before="88" w:line="384" w:lineRule="exact"/>
              <w:ind w:left="101"/>
              <w:rPr>
                <w:rFonts w:hint="eastAsia" w:ascii="宋体" w:hAnsi="宋体" w:eastAsia="宋体" w:cs="宋体"/>
                <w:spacing w:val="0"/>
                <w:position w:val="14"/>
                <w:sz w:val="19"/>
                <w:szCs w:val="19"/>
              </w:rPr>
            </w:pPr>
            <w:r>
              <w:rPr>
                <w:rFonts w:hint="eastAsia" w:ascii="宋体" w:hAnsi="宋体" w:eastAsia="宋体" w:cs="宋体"/>
                <w:spacing w:val="0"/>
                <w:position w:val="14"/>
                <w:sz w:val="19"/>
                <w:szCs w:val="19"/>
              </w:rPr>
              <w:t>根据响应供应商提供的售后服务方案及售后服务评价体系(包括:售后服务计划、售后服务体系星级评价认证、免费质保期及质保期满后的承诺、其它服务承诺等)进行评分：</w:t>
            </w:r>
          </w:p>
          <w:p>
            <w:pPr>
              <w:widowControl w:val="0"/>
              <w:spacing w:before="88" w:line="384" w:lineRule="exact"/>
              <w:ind w:left="101"/>
              <w:rPr>
                <w:rFonts w:hint="eastAsia" w:ascii="宋体" w:hAnsi="宋体" w:eastAsia="宋体" w:cs="宋体"/>
                <w:spacing w:val="0"/>
                <w:position w:val="14"/>
                <w:sz w:val="19"/>
                <w:szCs w:val="19"/>
              </w:rPr>
            </w:pPr>
            <w:r>
              <w:rPr>
                <w:rFonts w:hint="eastAsia" w:ascii="宋体" w:hAnsi="宋体" w:eastAsia="宋体" w:cs="宋体"/>
                <w:spacing w:val="0"/>
                <w:position w:val="14"/>
                <w:sz w:val="19"/>
                <w:szCs w:val="19"/>
                <w:lang w:val="en-US" w:eastAsia="zh-CN"/>
              </w:rPr>
              <w:t>1、</w:t>
            </w:r>
            <w:r>
              <w:rPr>
                <w:rFonts w:hint="eastAsia" w:ascii="宋体" w:hAnsi="宋体" w:eastAsia="宋体" w:cs="宋体"/>
                <w:spacing w:val="0"/>
                <w:position w:val="14"/>
                <w:sz w:val="19"/>
                <w:szCs w:val="19"/>
              </w:rPr>
              <w:t>售后服务方案全面具体，可行性高，得</w:t>
            </w:r>
            <w:r>
              <w:rPr>
                <w:rFonts w:hint="eastAsia" w:ascii="宋体" w:hAnsi="宋体" w:eastAsia="宋体" w:cs="宋体"/>
                <w:spacing w:val="0"/>
                <w:position w:val="14"/>
                <w:sz w:val="19"/>
                <w:szCs w:val="19"/>
                <w:lang w:val="en-US" w:eastAsia="zh-CN"/>
              </w:rPr>
              <w:t>6</w:t>
            </w:r>
            <w:r>
              <w:rPr>
                <w:rFonts w:hint="eastAsia" w:ascii="宋体" w:hAnsi="宋体" w:eastAsia="宋体" w:cs="宋体"/>
                <w:spacing w:val="0"/>
                <w:position w:val="14"/>
                <w:sz w:val="19"/>
                <w:szCs w:val="19"/>
              </w:rPr>
              <w:t>分；</w:t>
            </w:r>
          </w:p>
          <w:p>
            <w:pPr>
              <w:widowControl w:val="0"/>
              <w:spacing w:before="88" w:line="384" w:lineRule="exact"/>
              <w:ind w:left="101"/>
              <w:rPr>
                <w:rFonts w:hint="eastAsia" w:ascii="宋体" w:hAnsi="宋体" w:eastAsia="宋体" w:cs="宋体"/>
                <w:spacing w:val="0"/>
                <w:position w:val="14"/>
                <w:sz w:val="19"/>
                <w:szCs w:val="19"/>
              </w:rPr>
            </w:pPr>
            <w:r>
              <w:rPr>
                <w:rFonts w:hint="eastAsia" w:ascii="宋体" w:hAnsi="宋体" w:eastAsia="宋体" w:cs="宋体"/>
                <w:spacing w:val="0"/>
                <w:position w:val="14"/>
                <w:sz w:val="19"/>
                <w:szCs w:val="19"/>
                <w:lang w:val="en-US" w:eastAsia="zh-CN"/>
              </w:rPr>
              <w:t>2、</w:t>
            </w:r>
            <w:r>
              <w:rPr>
                <w:rFonts w:hint="eastAsia" w:ascii="宋体" w:hAnsi="宋体" w:eastAsia="宋体" w:cs="宋体"/>
                <w:spacing w:val="0"/>
                <w:position w:val="14"/>
                <w:sz w:val="19"/>
                <w:szCs w:val="19"/>
              </w:rPr>
              <w:t>售后服务方案较完整、有针对性、可行性合理，得</w:t>
            </w:r>
            <w:r>
              <w:rPr>
                <w:rFonts w:hint="eastAsia" w:ascii="宋体" w:hAnsi="宋体" w:eastAsia="宋体" w:cs="宋体"/>
                <w:spacing w:val="0"/>
                <w:position w:val="14"/>
                <w:sz w:val="19"/>
                <w:szCs w:val="19"/>
                <w:lang w:val="en-US" w:eastAsia="zh-CN"/>
              </w:rPr>
              <w:t>3</w:t>
            </w:r>
            <w:r>
              <w:rPr>
                <w:rFonts w:hint="eastAsia" w:ascii="宋体" w:hAnsi="宋体" w:eastAsia="宋体" w:cs="宋体"/>
                <w:spacing w:val="0"/>
                <w:position w:val="14"/>
                <w:sz w:val="19"/>
                <w:szCs w:val="19"/>
              </w:rPr>
              <w:t>分；</w:t>
            </w:r>
          </w:p>
          <w:p>
            <w:pPr>
              <w:widowControl w:val="0"/>
              <w:spacing w:before="88" w:line="384" w:lineRule="exact"/>
              <w:ind w:left="101"/>
              <w:rPr>
                <w:rFonts w:hint="eastAsia" w:ascii="宋体" w:hAnsi="宋体" w:eastAsia="宋体" w:cs="宋体"/>
                <w:spacing w:val="0"/>
                <w:position w:val="14"/>
                <w:sz w:val="19"/>
                <w:szCs w:val="19"/>
              </w:rPr>
            </w:pPr>
            <w:r>
              <w:rPr>
                <w:rFonts w:hint="eastAsia" w:ascii="宋体" w:hAnsi="宋体" w:eastAsia="宋体" w:cs="宋体"/>
                <w:spacing w:val="0"/>
                <w:position w:val="14"/>
                <w:sz w:val="19"/>
                <w:szCs w:val="19"/>
                <w:lang w:val="en-US" w:eastAsia="zh-CN"/>
              </w:rPr>
              <w:t>3、</w:t>
            </w:r>
            <w:r>
              <w:rPr>
                <w:rFonts w:hint="eastAsia" w:ascii="宋体" w:hAnsi="宋体" w:eastAsia="宋体" w:cs="宋体"/>
                <w:spacing w:val="0"/>
                <w:position w:val="14"/>
                <w:sz w:val="19"/>
                <w:szCs w:val="19"/>
              </w:rPr>
              <w:t>售后服务方案全面基本可行，得</w:t>
            </w:r>
            <w:r>
              <w:rPr>
                <w:rFonts w:hint="eastAsia" w:ascii="宋体" w:hAnsi="宋体" w:eastAsia="宋体" w:cs="宋体"/>
                <w:spacing w:val="0"/>
                <w:position w:val="14"/>
                <w:sz w:val="19"/>
                <w:szCs w:val="19"/>
                <w:lang w:val="en-US" w:eastAsia="zh-CN"/>
              </w:rPr>
              <w:t>1</w:t>
            </w:r>
            <w:r>
              <w:rPr>
                <w:rFonts w:hint="eastAsia" w:ascii="宋体" w:hAnsi="宋体" w:eastAsia="宋体" w:cs="宋体"/>
                <w:spacing w:val="0"/>
                <w:position w:val="14"/>
                <w:sz w:val="19"/>
                <w:szCs w:val="19"/>
              </w:rPr>
              <w:t>分；</w:t>
            </w:r>
          </w:p>
          <w:p>
            <w:pPr>
              <w:widowControl w:val="0"/>
              <w:spacing w:before="88" w:line="384" w:lineRule="exact"/>
              <w:ind w:left="101"/>
              <w:rPr>
                <w:rFonts w:hint="eastAsia" w:ascii="宋体" w:hAnsi="宋体" w:eastAsia="宋体" w:cs="宋体"/>
                <w:spacing w:val="0"/>
                <w:sz w:val="20"/>
                <w:szCs w:val="20"/>
                <w:lang w:eastAsia="zh-CN"/>
              </w:rPr>
            </w:pPr>
            <w:r>
              <w:rPr>
                <w:rFonts w:hint="eastAsia" w:ascii="宋体" w:hAnsi="宋体" w:eastAsia="宋体" w:cs="宋体"/>
                <w:spacing w:val="0"/>
                <w:position w:val="14"/>
                <w:sz w:val="19"/>
                <w:szCs w:val="19"/>
                <w:lang w:val="en-US" w:eastAsia="zh-CN"/>
              </w:rPr>
              <w:t>4、</w:t>
            </w:r>
            <w:r>
              <w:rPr>
                <w:rFonts w:hint="eastAsia" w:ascii="宋体" w:hAnsi="宋体" w:eastAsia="宋体" w:cs="宋体"/>
                <w:spacing w:val="0"/>
                <w:position w:val="14"/>
                <w:sz w:val="19"/>
                <w:szCs w:val="19"/>
                <w:lang w:eastAsia="zh-CN"/>
              </w:rPr>
              <w:t>不提供不得分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3" w:hRule="atLeast"/>
        </w:trPr>
        <w:tc>
          <w:tcPr>
            <w:tcW w:w="741" w:type="dxa"/>
            <w:vMerge w:val="restart"/>
            <w:vAlign w:val="center"/>
          </w:tcPr>
          <w:p>
            <w:pPr>
              <w:widowControl w:val="0"/>
              <w:bidi w:val="0"/>
              <w:jc w:val="center"/>
              <w:rPr>
                <w:rFonts w:hint="eastAsia" w:ascii="宋体" w:hAnsi="宋体" w:eastAsia="宋体" w:cs="宋体"/>
                <w:spacing w:val="0"/>
                <w:sz w:val="20"/>
                <w:szCs w:val="20"/>
                <w:lang w:eastAsia="zh-CN"/>
              </w:rPr>
            </w:pPr>
            <w:r>
              <w:rPr>
                <w:rFonts w:hint="eastAsia" w:ascii="宋体" w:hAnsi="宋体" w:eastAsia="宋体" w:cs="宋体"/>
                <w:spacing w:val="0"/>
                <w:sz w:val="20"/>
                <w:szCs w:val="20"/>
                <w:lang w:eastAsia="zh-CN"/>
              </w:rPr>
              <w:t>商务</w:t>
            </w:r>
          </w:p>
          <w:p>
            <w:pPr>
              <w:widowControl w:val="0"/>
              <w:bidi w:val="0"/>
              <w:jc w:val="center"/>
              <w:rPr>
                <w:rFonts w:hint="eastAsia" w:ascii="宋体" w:hAnsi="宋体" w:eastAsia="宋体" w:cs="宋体"/>
                <w:spacing w:val="0"/>
                <w:sz w:val="20"/>
                <w:szCs w:val="20"/>
                <w:lang w:eastAsia="zh-CN"/>
              </w:rPr>
            </w:pPr>
            <w:r>
              <w:rPr>
                <w:rFonts w:hint="eastAsia" w:ascii="宋体" w:hAnsi="宋体" w:eastAsia="宋体" w:cs="宋体"/>
                <w:spacing w:val="0"/>
                <w:sz w:val="20"/>
                <w:szCs w:val="20"/>
                <w:lang w:eastAsia="zh-CN"/>
              </w:rPr>
              <w:t>部分</w:t>
            </w:r>
          </w:p>
        </w:tc>
        <w:tc>
          <w:tcPr>
            <w:tcW w:w="1870" w:type="dxa"/>
            <w:vAlign w:val="center"/>
          </w:tcPr>
          <w:p>
            <w:pPr>
              <w:widowControl w:val="0"/>
              <w:bidi w:val="0"/>
              <w:jc w:val="center"/>
              <w:rPr>
                <w:rFonts w:hint="eastAsia" w:ascii="宋体" w:hAnsi="宋体" w:eastAsia="宋体" w:cs="宋体"/>
                <w:spacing w:val="0"/>
                <w:sz w:val="20"/>
                <w:szCs w:val="20"/>
                <w:lang w:val="en-US" w:eastAsia="zh-CN"/>
              </w:rPr>
            </w:pPr>
            <w:r>
              <w:rPr>
                <w:rFonts w:hint="eastAsia" w:ascii="宋体" w:hAnsi="宋体" w:eastAsia="宋体" w:cs="宋体"/>
                <w:spacing w:val="0"/>
                <w:position w:val="14"/>
                <w:sz w:val="19"/>
                <w:szCs w:val="19"/>
                <w:lang w:val="en-US" w:eastAsia="zh-CN"/>
              </w:rPr>
              <w:t>企业业绩（10分）</w:t>
            </w:r>
          </w:p>
        </w:tc>
        <w:tc>
          <w:tcPr>
            <w:tcW w:w="7443" w:type="dxa"/>
          </w:tcPr>
          <w:p>
            <w:pPr>
              <w:widowControl w:val="0"/>
              <w:spacing w:before="88" w:line="384" w:lineRule="exact"/>
              <w:ind w:left="101"/>
              <w:rPr>
                <w:rFonts w:hint="eastAsia" w:ascii="宋体" w:hAnsi="宋体" w:eastAsia="宋体" w:cs="宋体"/>
                <w:spacing w:val="0"/>
                <w:position w:val="14"/>
                <w:sz w:val="19"/>
                <w:szCs w:val="19"/>
                <w:lang w:val="en-US" w:eastAsia="zh-CN"/>
              </w:rPr>
            </w:pPr>
            <w:r>
              <w:rPr>
                <w:rFonts w:hint="eastAsia" w:ascii="宋体" w:hAnsi="宋体" w:eastAsia="宋体" w:cs="宋体"/>
                <w:spacing w:val="0"/>
                <w:position w:val="14"/>
                <w:sz w:val="19"/>
                <w:szCs w:val="19"/>
                <w:lang w:val="en-US" w:eastAsia="zh-CN"/>
              </w:rPr>
              <w:t>近五年，投标人完成过同类项目业绩，每提供一份合同得2分，最高得10分,未提供或提供无效不得分。</w:t>
            </w:r>
          </w:p>
          <w:p>
            <w:pPr>
              <w:widowControl w:val="0"/>
              <w:spacing w:before="88" w:line="384" w:lineRule="exact"/>
              <w:ind w:left="101"/>
              <w:rPr>
                <w:rFonts w:hint="eastAsia" w:ascii="宋体" w:hAnsi="宋体" w:eastAsia="宋体" w:cs="宋体"/>
                <w:spacing w:val="0"/>
                <w:sz w:val="20"/>
                <w:szCs w:val="20"/>
              </w:rPr>
            </w:pPr>
            <w:r>
              <w:rPr>
                <w:rFonts w:hint="eastAsia" w:ascii="宋体" w:hAnsi="宋体" w:eastAsia="宋体" w:cs="宋体"/>
                <w:spacing w:val="0"/>
                <w:position w:val="14"/>
                <w:sz w:val="19"/>
                <w:szCs w:val="19"/>
                <w:lang w:val="en-US" w:eastAsia="zh-CN"/>
              </w:rPr>
              <w:t>（依据投标人提供的成交（中标）通知书、政府部门网上公示、加盖公章进行佐证。）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41" w:type="dxa"/>
            <w:vMerge w:val="continue"/>
          </w:tcPr>
          <w:p>
            <w:pPr>
              <w:widowControl w:val="0"/>
              <w:bidi w:val="0"/>
              <w:jc w:val="left"/>
              <w:rPr>
                <w:rFonts w:hint="eastAsia" w:ascii="宋体" w:hAnsi="宋体" w:eastAsia="宋体" w:cs="宋体"/>
                <w:spacing w:val="0"/>
                <w:sz w:val="20"/>
                <w:szCs w:val="20"/>
              </w:rPr>
            </w:pPr>
          </w:p>
        </w:tc>
        <w:tc>
          <w:tcPr>
            <w:tcW w:w="1870" w:type="dxa"/>
            <w:vMerge w:val="restart"/>
            <w:vAlign w:val="center"/>
          </w:tcPr>
          <w:p>
            <w:pPr>
              <w:widowControl w:val="0"/>
              <w:bidi w:val="0"/>
              <w:rPr>
                <w:rFonts w:hint="eastAsia" w:ascii="宋体" w:hAnsi="宋体" w:eastAsia="宋体" w:cs="宋体"/>
                <w:spacing w:val="0"/>
                <w:sz w:val="20"/>
                <w:szCs w:val="20"/>
                <w:lang w:val="en-US" w:eastAsia="zh-CN"/>
              </w:rPr>
            </w:pPr>
            <w:r>
              <w:rPr>
                <w:rFonts w:hint="eastAsia" w:ascii="宋体" w:hAnsi="宋体" w:eastAsia="宋体" w:cs="宋体"/>
                <w:spacing w:val="0"/>
                <w:position w:val="14"/>
                <w:sz w:val="19"/>
                <w:szCs w:val="19"/>
                <w:lang w:val="zh-CN" w:eastAsia="zh-CN"/>
              </w:rPr>
              <w:t>专业技术实力</w:t>
            </w:r>
            <w:r>
              <w:rPr>
                <w:rFonts w:hint="eastAsia" w:ascii="宋体" w:hAnsi="宋体" w:eastAsia="宋体" w:cs="宋体"/>
                <w:spacing w:val="0"/>
                <w:position w:val="14"/>
                <w:sz w:val="19"/>
                <w:szCs w:val="19"/>
                <w:lang w:val="en-US" w:eastAsia="zh-CN"/>
              </w:rPr>
              <w:t>（10分）</w:t>
            </w:r>
          </w:p>
        </w:tc>
        <w:tc>
          <w:tcPr>
            <w:tcW w:w="7443" w:type="dxa"/>
          </w:tcPr>
          <w:p>
            <w:pPr>
              <w:widowControl w:val="0"/>
              <w:spacing w:before="88" w:line="384" w:lineRule="exact"/>
              <w:ind w:left="101"/>
              <w:rPr>
                <w:rFonts w:hint="eastAsia" w:ascii="宋体" w:hAnsi="宋体" w:eastAsia="宋体" w:cs="宋体"/>
                <w:spacing w:val="0"/>
                <w:position w:val="14"/>
                <w:sz w:val="19"/>
                <w:szCs w:val="19"/>
                <w:lang w:val="en-US" w:eastAsia="zh-CN"/>
              </w:rPr>
            </w:pPr>
            <w:r>
              <w:rPr>
                <w:rFonts w:hint="eastAsia" w:ascii="宋体" w:hAnsi="宋体" w:eastAsia="宋体" w:cs="宋体"/>
                <w:spacing w:val="0"/>
                <w:position w:val="14"/>
                <w:sz w:val="19"/>
                <w:szCs w:val="19"/>
                <w:lang w:val="en-US" w:eastAsia="zh-CN"/>
              </w:rPr>
              <w:t>1、投标人或产品登记证持有人提供获得省级重点龙头企业得5分；</w:t>
            </w:r>
          </w:p>
          <w:p>
            <w:pPr>
              <w:widowControl w:val="0"/>
              <w:spacing w:before="88" w:line="384" w:lineRule="exact"/>
              <w:ind w:left="101"/>
              <w:rPr>
                <w:rFonts w:hint="eastAsia" w:ascii="宋体" w:hAnsi="宋体" w:eastAsia="宋体" w:cs="宋体"/>
                <w:spacing w:val="0"/>
                <w:sz w:val="20"/>
                <w:szCs w:val="20"/>
              </w:rPr>
            </w:pPr>
            <w:r>
              <w:rPr>
                <w:rFonts w:hint="eastAsia" w:ascii="宋体" w:hAnsi="宋体" w:eastAsia="宋体" w:cs="宋体"/>
                <w:spacing w:val="0"/>
                <w:position w:val="14"/>
                <w:sz w:val="19"/>
                <w:szCs w:val="19"/>
                <w:lang w:val="en-US" w:eastAsia="zh-CN"/>
              </w:rPr>
              <w:t>2、不提供不得分。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4" w:hRule="atLeast"/>
        </w:trPr>
        <w:tc>
          <w:tcPr>
            <w:tcW w:w="741" w:type="dxa"/>
            <w:vMerge w:val="continue"/>
          </w:tcPr>
          <w:p>
            <w:pPr>
              <w:widowControl w:val="0"/>
              <w:bidi w:val="0"/>
              <w:jc w:val="left"/>
              <w:rPr>
                <w:rFonts w:hint="eastAsia" w:ascii="宋体" w:hAnsi="宋体" w:eastAsia="宋体" w:cs="宋体"/>
                <w:spacing w:val="0"/>
                <w:sz w:val="20"/>
                <w:szCs w:val="20"/>
              </w:rPr>
            </w:pPr>
          </w:p>
        </w:tc>
        <w:tc>
          <w:tcPr>
            <w:tcW w:w="1870" w:type="dxa"/>
            <w:vMerge w:val="continue"/>
            <w:vAlign w:val="center"/>
          </w:tcPr>
          <w:p>
            <w:pPr>
              <w:widowControl w:val="0"/>
              <w:bidi w:val="0"/>
              <w:rPr>
                <w:rFonts w:hint="eastAsia" w:ascii="宋体" w:hAnsi="宋体" w:eastAsia="宋体" w:cs="宋体"/>
                <w:spacing w:val="0"/>
                <w:position w:val="14"/>
                <w:sz w:val="19"/>
                <w:szCs w:val="19"/>
                <w:lang w:val="en-US" w:eastAsia="zh-CN"/>
              </w:rPr>
            </w:pPr>
          </w:p>
        </w:tc>
        <w:tc>
          <w:tcPr>
            <w:tcW w:w="7443" w:type="dxa"/>
          </w:tcPr>
          <w:p>
            <w:pPr>
              <w:widowControl w:val="0"/>
              <w:spacing w:before="88" w:line="384" w:lineRule="exact"/>
              <w:ind w:left="101"/>
              <w:rPr>
                <w:rFonts w:hint="eastAsia" w:ascii="宋体" w:hAnsi="宋体" w:eastAsia="宋体" w:cs="宋体"/>
                <w:spacing w:val="0"/>
                <w:position w:val="14"/>
                <w:sz w:val="19"/>
                <w:szCs w:val="19"/>
                <w:lang w:val="en-US" w:eastAsia="zh-CN"/>
              </w:rPr>
            </w:pPr>
            <w:r>
              <w:rPr>
                <w:rFonts w:hint="eastAsia" w:ascii="宋体" w:hAnsi="宋体" w:eastAsia="宋体" w:cs="宋体"/>
                <w:spacing w:val="0"/>
                <w:position w:val="14"/>
                <w:sz w:val="19"/>
                <w:szCs w:val="19"/>
                <w:lang w:val="en-US" w:eastAsia="zh-CN"/>
              </w:rPr>
              <w:t>1、投标人或产品登记证持有人获得省级科学技术进步奖二等奖以上（含二等奖）得5分；</w:t>
            </w:r>
          </w:p>
          <w:p>
            <w:pPr>
              <w:widowControl w:val="0"/>
              <w:spacing w:before="88" w:line="384" w:lineRule="exact"/>
              <w:ind w:left="101"/>
              <w:rPr>
                <w:rFonts w:hint="eastAsia" w:ascii="宋体" w:hAnsi="宋体" w:eastAsia="宋体" w:cs="宋体"/>
                <w:spacing w:val="0"/>
                <w:position w:val="14"/>
                <w:sz w:val="19"/>
                <w:szCs w:val="19"/>
                <w:lang w:val="en-US" w:eastAsia="zh-CN"/>
              </w:rPr>
            </w:pPr>
            <w:r>
              <w:rPr>
                <w:rFonts w:hint="eastAsia" w:ascii="宋体" w:hAnsi="宋体" w:eastAsia="宋体" w:cs="宋体"/>
                <w:spacing w:val="0"/>
                <w:position w:val="14"/>
                <w:sz w:val="19"/>
                <w:szCs w:val="19"/>
                <w:lang w:val="en-US" w:eastAsia="zh-CN"/>
              </w:rPr>
              <w:t>2、投标人或产品登记证持有人获得省级以</w:t>
            </w:r>
            <w:r>
              <w:rPr>
                <w:rFonts w:hint="default" w:ascii="宋体" w:hAnsi="宋体" w:eastAsia="宋体" w:cs="宋体"/>
                <w:spacing w:val="0"/>
                <w:position w:val="14"/>
                <w:sz w:val="19"/>
                <w:szCs w:val="19"/>
                <w:lang w:val="en-US" w:eastAsia="zh-CN"/>
              </w:rPr>
              <w:t>下</w:t>
            </w:r>
            <w:r>
              <w:rPr>
                <w:rFonts w:hint="eastAsia" w:ascii="宋体" w:hAnsi="宋体" w:eastAsia="宋体" w:cs="宋体"/>
                <w:spacing w:val="0"/>
                <w:position w:val="14"/>
                <w:sz w:val="19"/>
                <w:szCs w:val="19"/>
                <w:lang w:val="en-US" w:eastAsia="zh-CN"/>
              </w:rPr>
              <w:t>科学技术进步奖二等奖</w:t>
            </w:r>
            <w:r>
              <w:rPr>
                <w:rFonts w:hint="default" w:ascii="宋体" w:hAnsi="宋体" w:eastAsia="宋体" w:cs="宋体"/>
                <w:spacing w:val="0"/>
                <w:position w:val="14"/>
                <w:sz w:val="19"/>
                <w:szCs w:val="19"/>
                <w:lang w:val="en-US" w:eastAsia="zh-CN"/>
              </w:rPr>
              <w:t>以上</w:t>
            </w:r>
            <w:r>
              <w:rPr>
                <w:rFonts w:hint="eastAsia" w:ascii="宋体" w:hAnsi="宋体" w:eastAsia="宋体" w:cs="宋体"/>
                <w:spacing w:val="0"/>
                <w:position w:val="14"/>
                <w:sz w:val="19"/>
                <w:szCs w:val="19"/>
                <w:lang w:val="en-US" w:eastAsia="zh-CN"/>
              </w:rPr>
              <w:t>（含</w:t>
            </w:r>
            <w:r>
              <w:rPr>
                <w:rFonts w:hint="default" w:ascii="宋体" w:hAnsi="宋体" w:eastAsia="宋体" w:cs="宋体"/>
                <w:spacing w:val="0"/>
                <w:position w:val="14"/>
                <w:sz w:val="19"/>
                <w:szCs w:val="19"/>
                <w:lang w:val="en-US" w:eastAsia="zh-CN"/>
              </w:rPr>
              <w:t>二等</w:t>
            </w:r>
            <w:r>
              <w:rPr>
                <w:rFonts w:hint="eastAsia" w:ascii="宋体" w:hAnsi="宋体" w:eastAsia="宋体" w:cs="宋体"/>
                <w:spacing w:val="0"/>
                <w:position w:val="14"/>
                <w:sz w:val="19"/>
                <w:szCs w:val="19"/>
                <w:lang w:val="en-US" w:eastAsia="zh-CN"/>
              </w:rPr>
              <w:t>奖）得2分；</w:t>
            </w:r>
          </w:p>
          <w:p>
            <w:pPr>
              <w:widowControl w:val="0"/>
              <w:spacing w:before="88" w:line="384" w:lineRule="exact"/>
              <w:ind w:left="101"/>
              <w:rPr>
                <w:rFonts w:hint="eastAsia" w:ascii="宋体" w:hAnsi="宋体" w:eastAsia="宋体" w:cs="宋体"/>
                <w:spacing w:val="0"/>
                <w:position w:val="14"/>
                <w:sz w:val="19"/>
                <w:szCs w:val="19"/>
                <w:lang w:val="en-US" w:eastAsia="zh-CN"/>
              </w:rPr>
            </w:pPr>
            <w:r>
              <w:rPr>
                <w:rFonts w:hint="eastAsia" w:ascii="宋体" w:hAnsi="宋体" w:eastAsia="宋体" w:cs="宋体"/>
                <w:spacing w:val="0"/>
                <w:position w:val="14"/>
                <w:sz w:val="19"/>
                <w:szCs w:val="19"/>
                <w:lang w:val="en-US" w:eastAsia="zh-CN"/>
              </w:rPr>
              <w:t>3、不提供不得分。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vMerge w:val="continue"/>
          </w:tcPr>
          <w:p>
            <w:pPr>
              <w:widowControl w:val="0"/>
              <w:bidi w:val="0"/>
              <w:jc w:val="left"/>
              <w:rPr>
                <w:rFonts w:hint="eastAsia" w:ascii="宋体" w:hAnsi="宋体" w:eastAsia="宋体" w:cs="宋体"/>
                <w:spacing w:val="0"/>
                <w:sz w:val="20"/>
                <w:szCs w:val="20"/>
              </w:rPr>
            </w:pPr>
          </w:p>
        </w:tc>
        <w:tc>
          <w:tcPr>
            <w:tcW w:w="1870" w:type="dxa"/>
            <w:vAlign w:val="center"/>
          </w:tcPr>
          <w:p>
            <w:pPr>
              <w:widowControl w:val="0"/>
              <w:bidi w:val="0"/>
              <w:rPr>
                <w:rFonts w:hint="eastAsia" w:ascii="宋体" w:hAnsi="宋体" w:eastAsia="宋体" w:cs="宋体"/>
                <w:spacing w:val="0"/>
                <w:sz w:val="20"/>
                <w:szCs w:val="20"/>
                <w:lang w:val="en-US" w:eastAsia="zh-CN"/>
              </w:rPr>
            </w:pPr>
            <w:r>
              <w:rPr>
                <w:rFonts w:hint="eastAsia" w:ascii="宋体" w:hAnsi="宋体" w:eastAsia="宋体" w:cs="宋体"/>
                <w:spacing w:val="0"/>
                <w:position w:val="14"/>
                <w:sz w:val="19"/>
                <w:szCs w:val="19"/>
                <w:lang w:val="en-US" w:eastAsia="zh-CN"/>
              </w:rPr>
              <w:t>投标人认证情况（10分）</w:t>
            </w:r>
          </w:p>
        </w:tc>
        <w:tc>
          <w:tcPr>
            <w:tcW w:w="7443" w:type="dxa"/>
          </w:tcPr>
          <w:p>
            <w:pPr>
              <w:widowControl w:val="0"/>
              <w:spacing w:before="88" w:line="384" w:lineRule="exact"/>
              <w:ind w:left="101"/>
              <w:rPr>
                <w:rFonts w:hint="eastAsia" w:ascii="宋体" w:hAnsi="宋体" w:eastAsia="宋体" w:cs="宋体"/>
                <w:spacing w:val="0"/>
                <w:sz w:val="20"/>
                <w:szCs w:val="20"/>
              </w:rPr>
            </w:pPr>
            <w:r>
              <w:rPr>
                <w:rFonts w:hint="eastAsia" w:ascii="宋体" w:hAnsi="宋体" w:eastAsia="宋体" w:cs="宋体"/>
                <w:spacing w:val="0"/>
                <w:position w:val="14"/>
                <w:sz w:val="19"/>
                <w:szCs w:val="19"/>
                <w:lang w:val="en-US" w:eastAsia="zh-CN"/>
              </w:rPr>
              <w:t>投标人具有质量管理体系认证、环境管理体系认证、职业健康安全管理体系认证、星级品牌认证（认证范围需包含农药等相关范围，在全国认证认可信息公共服务平台上http://cx.cnca.cn查询结果的截图），每个证书2.5分，满分10分。 注：须提供相关证明材料复印件加盖供应商公章作为评审依据，不提供不得分。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1" w:hRule="atLeast"/>
        </w:trPr>
        <w:tc>
          <w:tcPr>
            <w:tcW w:w="741" w:type="dxa"/>
            <w:vAlign w:val="center"/>
          </w:tcPr>
          <w:p>
            <w:pPr>
              <w:widowControl w:val="0"/>
              <w:bidi w:val="0"/>
              <w:jc w:val="center"/>
              <w:rPr>
                <w:rFonts w:ascii="宋体" w:hAnsi="宋体" w:eastAsia="宋体" w:cs="宋体"/>
                <w:spacing w:val="0"/>
                <w:sz w:val="19"/>
                <w:szCs w:val="19"/>
              </w:rPr>
            </w:pPr>
            <w:r>
              <w:rPr>
                <w:rFonts w:ascii="宋体" w:hAnsi="宋体" w:eastAsia="宋体" w:cs="宋体"/>
                <w:spacing w:val="0"/>
                <w:sz w:val="19"/>
                <w:szCs w:val="19"/>
              </w:rPr>
              <w:t>投标</w:t>
            </w:r>
          </w:p>
          <w:p>
            <w:pPr>
              <w:widowControl w:val="0"/>
              <w:bidi w:val="0"/>
              <w:jc w:val="center"/>
              <w:rPr>
                <w:rFonts w:hint="eastAsia" w:ascii="宋体" w:hAnsi="宋体" w:eastAsia="宋体" w:cs="宋体"/>
                <w:spacing w:val="0"/>
                <w:sz w:val="20"/>
                <w:szCs w:val="20"/>
              </w:rPr>
            </w:pPr>
            <w:r>
              <w:rPr>
                <w:rFonts w:ascii="宋体" w:hAnsi="宋体" w:eastAsia="宋体" w:cs="宋体"/>
                <w:spacing w:val="0"/>
                <w:sz w:val="19"/>
                <w:szCs w:val="19"/>
              </w:rPr>
              <w:t>报价</w:t>
            </w:r>
          </w:p>
        </w:tc>
        <w:tc>
          <w:tcPr>
            <w:tcW w:w="1870" w:type="dxa"/>
            <w:vAlign w:val="center"/>
          </w:tcPr>
          <w:p>
            <w:pPr>
              <w:widowControl w:val="0"/>
              <w:bidi w:val="0"/>
              <w:rPr>
                <w:rFonts w:hint="eastAsia" w:ascii="宋体" w:hAnsi="宋体" w:eastAsia="宋体" w:cs="宋体"/>
                <w:spacing w:val="0"/>
                <w:sz w:val="20"/>
                <w:szCs w:val="20"/>
              </w:rPr>
            </w:pPr>
            <w:r>
              <w:rPr>
                <w:rFonts w:hint="eastAsia" w:ascii="宋体" w:hAnsi="宋体" w:eastAsia="宋体" w:cs="宋体"/>
                <w:spacing w:val="0"/>
                <w:position w:val="14"/>
                <w:sz w:val="19"/>
                <w:szCs w:val="19"/>
                <w:lang w:val="en-US" w:eastAsia="zh-CN"/>
              </w:rPr>
              <w:t>投标报价得分 （20分）</w:t>
            </w:r>
          </w:p>
        </w:tc>
        <w:tc>
          <w:tcPr>
            <w:tcW w:w="7443" w:type="dxa"/>
          </w:tcPr>
          <w:p>
            <w:pPr>
              <w:widowControl w:val="0"/>
              <w:bidi w:val="0"/>
              <w:rPr>
                <w:rFonts w:hint="eastAsia" w:ascii="宋体" w:hAnsi="宋体" w:eastAsia="宋体" w:cs="宋体"/>
                <w:spacing w:val="0"/>
                <w:sz w:val="20"/>
                <w:szCs w:val="20"/>
              </w:rPr>
            </w:pPr>
            <w:r>
              <w:rPr>
                <w:rFonts w:hint="eastAsia" w:ascii="宋体" w:hAnsi="宋体" w:eastAsia="宋体" w:cs="宋体"/>
                <w:spacing w:val="0"/>
                <w:position w:val="14"/>
                <w:sz w:val="19"/>
                <w:szCs w:val="19"/>
                <w:lang w:val="en-US" w:eastAsia="zh-CN"/>
              </w:rPr>
              <w:t>投标报价得分＝ （评标基准价/投标报价） ×价格分值【注：满足招标文件要求且投标价格最低的投标报价为评标基准价。】最低报价不是中标的唯一依据。因落实政府采购政策进行价格调整的，以调整后的价格计算评标基准价和投标报价。</w:t>
            </w:r>
          </w:p>
        </w:tc>
      </w:tr>
    </w:tbl>
    <w:p>
      <w:pPr>
        <w:spacing w:before="266" w:line="192" w:lineRule="auto"/>
        <w:ind w:left="11"/>
        <w:outlineLvl w:val="2"/>
        <w:rPr>
          <w:rFonts w:ascii="宋体" w:hAnsi="宋体" w:eastAsia="宋体" w:cs="宋体"/>
          <w:spacing w:val="0"/>
          <w:sz w:val="19"/>
          <w:szCs w:val="19"/>
        </w:rPr>
      </w:pPr>
      <w:r>
        <w:rPr>
          <w:rFonts w:ascii="Microsoft JhengHei" w:hAnsi="Microsoft JhengHei" w:eastAsia="Microsoft JhengHei" w:cs="Microsoft JhengHei"/>
          <w:b/>
          <w:bCs/>
          <w:spacing w:val="0"/>
          <w:sz w:val="19"/>
          <w:szCs w:val="19"/>
        </w:rPr>
        <w:t>6</w:t>
      </w:r>
      <w:r>
        <w:rPr>
          <w:rFonts w:ascii="Microsoft JhengHei" w:hAnsi="Microsoft JhengHei" w:eastAsia="Microsoft JhengHei" w:cs="Microsoft JhengHei"/>
          <w:spacing w:val="0"/>
          <w:sz w:val="19"/>
          <w:szCs w:val="19"/>
        </w:rPr>
        <w:t xml:space="preserve"> </w:t>
      </w:r>
      <w:r>
        <w:rPr>
          <w:rFonts w:hint="eastAsia" w:ascii="Microsoft JhengHei" w:hAnsi="Microsoft JhengHei" w:eastAsia="宋体" w:cs="Microsoft JhengHei"/>
          <w:spacing w:val="0"/>
          <w:sz w:val="19"/>
          <w:szCs w:val="19"/>
          <w:lang w:val="en-US" w:eastAsia="zh-CN"/>
        </w:rPr>
        <w:t>.</w:t>
      </w:r>
      <w:r>
        <w:rPr>
          <w:rFonts w:ascii="宋体" w:hAnsi="宋体" w:eastAsia="宋体" w:cs="宋体"/>
          <w:spacing w:val="0"/>
          <w:sz w:val="19"/>
          <w:szCs w:val="19"/>
        </w:rPr>
        <w:t>汇总、排序</w:t>
      </w:r>
    </w:p>
    <w:p>
      <w:pPr>
        <w:tabs>
          <w:tab w:val="left" w:pos="108"/>
        </w:tabs>
        <w:spacing w:before="130" w:line="376" w:lineRule="auto"/>
        <w:ind w:left="9" w:right="1" w:firstLine="381"/>
        <w:rPr>
          <w:rFonts w:ascii="宋体" w:hAnsi="宋体" w:eastAsia="宋体" w:cs="宋体"/>
          <w:spacing w:val="0"/>
          <w:sz w:val="19"/>
          <w:szCs w:val="19"/>
        </w:rPr>
      </w:pPr>
      <w:r>
        <w:rPr>
          <w:rFonts w:ascii="宋体" w:hAnsi="宋体" w:eastAsia="宋体" w:cs="宋体"/>
          <w:spacing w:val="0"/>
          <w:sz w:val="19"/>
          <w:szCs w:val="19"/>
        </w:rPr>
        <w:t xml:space="preserve">评审结果按评审后总得分由高到低顺序排列。评审得分相同的，按最终报价由低到高顺序排列。得分且最终报价相同的， 由谈判小组采取随机抽取的方式确定。排名第一的谈判供应商为第一成交候选人，排名第二的谈判供应商为第二成交候选人 </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提供相同品牌产品 </w:t>
      </w:r>
      <w:r>
        <w:rPr>
          <w:rFonts w:hint="eastAsia" w:ascii="宋体" w:hAnsi="宋体" w:eastAsia="宋体" w:cs="宋体"/>
          <w:spacing w:val="0"/>
          <w:sz w:val="19"/>
          <w:szCs w:val="19"/>
          <w:lang w:eastAsia="zh-CN"/>
        </w:rPr>
        <w:t>（</w:t>
      </w:r>
      <w:r>
        <w:rPr>
          <w:rFonts w:ascii="宋体" w:hAnsi="宋体" w:eastAsia="宋体" w:cs="宋体"/>
          <w:spacing w:val="0"/>
          <w:sz w:val="19"/>
          <w:szCs w:val="19"/>
        </w:rPr>
        <w:t>非单一产品采购，以核心产品为准。多个核心产品的，有一种产品品牌相同，即视为提供相同品牌产 品</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，评审后得分最高的同品牌谈判供应商获得成交候选人推荐资格；评审得分相同的，由采购人或者采购人委托谈判小组采取随机抽取方式确定，其他同品牌谈判供应商不作为成交候选人</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w:t>
      </w:r>
    </w:p>
    <w:p>
      <w:pPr>
        <w:spacing w:before="104" w:line="187" w:lineRule="auto"/>
        <w:ind w:left="12"/>
        <w:outlineLvl w:val="2"/>
        <w:rPr>
          <w:rFonts w:ascii="宋体" w:hAnsi="宋体" w:eastAsia="宋体" w:cs="宋体"/>
          <w:spacing w:val="0"/>
          <w:sz w:val="19"/>
          <w:szCs w:val="19"/>
        </w:rPr>
      </w:pPr>
      <w:r>
        <w:rPr>
          <w:rFonts w:ascii="Microsoft JhengHei" w:hAnsi="Microsoft JhengHei" w:eastAsia="Microsoft JhengHei" w:cs="Microsoft JhengHei"/>
          <w:b/>
          <w:bCs/>
          <w:spacing w:val="0"/>
          <w:sz w:val="19"/>
          <w:szCs w:val="19"/>
        </w:rPr>
        <w:t>7</w:t>
      </w:r>
      <w:r>
        <w:rPr>
          <w:rFonts w:hint="eastAsia" w:ascii="Microsoft JhengHei" w:hAnsi="Microsoft JhengHei" w:eastAsia="宋体" w:cs="Microsoft JhengHei"/>
          <w:b/>
          <w:bCs/>
          <w:spacing w:val="0"/>
          <w:sz w:val="19"/>
          <w:szCs w:val="19"/>
          <w:lang w:val="en-US" w:eastAsia="zh-CN"/>
        </w:rPr>
        <w:t>.</w:t>
      </w:r>
      <w:r>
        <w:rPr>
          <w:rFonts w:ascii="宋体" w:hAnsi="宋体" w:eastAsia="宋体" w:cs="宋体"/>
          <w:spacing w:val="0"/>
          <w:sz w:val="19"/>
          <w:szCs w:val="19"/>
        </w:rPr>
        <w:t>其他无效响应的情形：</w:t>
      </w:r>
    </w:p>
    <w:p>
      <w:pPr>
        <w:spacing w:before="104" w:line="342" w:lineRule="auto"/>
        <w:ind w:left="6" w:right="73" w:firstLine="391"/>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1</w:t>
      </w:r>
      <w:r>
        <w:rPr>
          <w:rFonts w:ascii="宋体" w:hAnsi="宋体" w:eastAsia="宋体" w:cs="宋体"/>
          <w:spacing w:val="0"/>
          <w:sz w:val="19"/>
          <w:szCs w:val="19"/>
        </w:rPr>
        <w:t>) 评审期间，供应商没有按磋商小组的要求提交法定代表人或其委托代理人签字的澄清、说明、补正或改变了响应文件的实质性内容的。</w:t>
      </w:r>
    </w:p>
    <w:p>
      <w:pPr>
        <w:spacing w:before="1" w:line="209" w:lineRule="auto"/>
        <w:ind w:left="397"/>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2</w:t>
      </w:r>
      <w:r>
        <w:rPr>
          <w:rFonts w:ascii="宋体" w:hAnsi="宋体" w:eastAsia="宋体" w:cs="宋体"/>
          <w:spacing w:val="0"/>
          <w:sz w:val="19"/>
          <w:szCs w:val="19"/>
        </w:rPr>
        <w:t>) 响应文件提供虚假材料的。</w:t>
      </w:r>
    </w:p>
    <w:p>
      <w:pPr>
        <w:spacing w:before="104" w:line="342" w:lineRule="auto"/>
        <w:ind w:left="6" w:right="73" w:firstLine="391"/>
        <w:rPr>
          <w:rFonts w:ascii="宋体" w:hAnsi="宋体" w:eastAsia="宋体" w:cs="宋体"/>
          <w:spacing w:val="0"/>
          <w:sz w:val="19"/>
          <w:szCs w:val="19"/>
        </w:rPr>
      </w:pPr>
      <w:r>
        <w:rPr>
          <w:rFonts w:ascii="宋体" w:hAnsi="宋体" w:eastAsia="宋体" w:cs="宋体"/>
          <w:spacing w:val="0"/>
          <w:sz w:val="19"/>
          <w:szCs w:val="19"/>
        </w:rPr>
        <w:t>(3) 供应商以他人名义响应、串通响应、以行贿手段谋取成交或者以其他弄虚作假方式响应的。</w:t>
      </w:r>
    </w:p>
    <w:p>
      <w:pPr>
        <w:spacing w:before="104" w:line="342" w:lineRule="auto"/>
        <w:ind w:left="6" w:right="73" w:firstLine="391"/>
        <w:rPr>
          <w:rFonts w:ascii="宋体" w:hAnsi="宋体" w:eastAsia="宋体" w:cs="宋体"/>
          <w:spacing w:val="0"/>
          <w:sz w:val="19"/>
          <w:szCs w:val="19"/>
        </w:rPr>
      </w:pPr>
      <w:r>
        <w:rPr>
          <w:rFonts w:ascii="宋体" w:hAnsi="宋体" w:eastAsia="宋体" w:cs="宋体"/>
          <w:spacing w:val="0"/>
          <w:sz w:val="19"/>
          <w:szCs w:val="19"/>
        </w:rPr>
        <w:t>(4) 供应商对采购人、采购代理机构、磋商小组及其工作人员施加影响，有碍招标公平、公正的。</w:t>
      </w:r>
    </w:p>
    <w:p>
      <w:pPr>
        <w:spacing w:before="104" w:line="342" w:lineRule="auto"/>
        <w:ind w:left="6" w:right="73" w:firstLine="391"/>
        <w:rPr>
          <w:rFonts w:ascii="宋体" w:hAnsi="宋体" w:eastAsia="宋体" w:cs="宋体"/>
          <w:spacing w:val="0"/>
          <w:sz w:val="19"/>
          <w:szCs w:val="19"/>
        </w:rPr>
      </w:pPr>
      <w:r>
        <w:rPr>
          <w:rFonts w:ascii="宋体" w:hAnsi="宋体" w:eastAsia="宋体" w:cs="宋体"/>
          <w:spacing w:val="0"/>
          <w:sz w:val="19"/>
          <w:szCs w:val="19"/>
        </w:rPr>
        <w:t>(5) 响应文件含有采购人不能接受的附加条件的。</w:t>
      </w:r>
    </w:p>
    <w:p>
      <w:pPr>
        <w:spacing w:before="104" w:line="342" w:lineRule="auto"/>
        <w:ind w:left="6" w:right="73" w:firstLine="391"/>
        <w:rPr>
          <w:rFonts w:ascii="宋体" w:hAnsi="宋体" w:eastAsia="宋体" w:cs="宋体"/>
          <w:spacing w:val="0"/>
          <w:sz w:val="19"/>
          <w:szCs w:val="19"/>
        </w:rPr>
      </w:pPr>
      <w:r>
        <w:rPr>
          <w:rFonts w:ascii="宋体" w:hAnsi="宋体" w:eastAsia="宋体" w:cs="宋体"/>
          <w:spacing w:val="0"/>
          <w:sz w:val="19"/>
          <w:szCs w:val="19"/>
        </w:rPr>
        <w:t>(6) 法律、法规和磋商文件规定的其他无效情形。</w:t>
      </w:r>
    </w:p>
    <w:p>
      <w:pPr>
        <w:spacing w:before="104" w:line="342" w:lineRule="auto"/>
        <w:ind w:left="6" w:right="73" w:firstLine="391"/>
        <w:rPr>
          <w:rFonts w:ascii="宋体" w:hAnsi="宋体" w:eastAsia="宋体" w:cs="宋体"/>
          <w:spacing w:val="0"/>
          <w:sz w:val="19"/>
          <w:szCs w:val="19"/>
        </w:rPr>
        <w:sectPr>
          <w:footerReference r:id="rId11" w:type="default"/>
          <w:pgSz w:w="11900" w:h="16838"/>
          <w:pgMar w:top="720" w:right="833" w:bottom="720" w:left="1117" w:header="340" w:footer="340" w:gutter="0"/>
          <w:pgNumType w:fmt="decimal"/>
          <w:cols w:space="0" w:num="1"/>
          <w:rtlGutter w:val="0"/>
          <w:docGrid w:linePitch="0" w:charSpace="0"/>
        </w:sectPr>
      </w:pPr>
    </w:p>
    <w:p>
      <w:pPr>
        <w:spacing w:before="129" w:line="210" w:lineRule="auto"/>
        <w:ind w:left="397"/>
        <w:jc w:val="center"/>
        <w:rPr>
          <w:rFonts w:ascii="宋体" w:hAnsi="宋体" w:eastAsia="宋体" w:cs="宋体"/>
          <w:spacing w:val="0"/>
          <w:sz w:val="19"/>
          <w:szCs w:val="19"/>
        </w:rPr>
      </w:pPr>
    </w:p>
    <w:p>
      <w:pPr>
        <w:bidi w:val="0"/>
        <w:jc w:val="center"/>
        <w:rPr>
          <w:sz w:val="32"/>
          <w:szCs w:val="32"/>
        </w:rPr>
      </w:pPr>
      <w:r>
        <w:rPr>
          <w:sz w:val="32"/>
          <w:szCs w:val="32"/>
        </w:rPr>
        <w:t>第五章 合同文本</w:t>
      </w:r>
    </w:p>
    <w:p>
      <w:pPr>
        <w:bidi w:val="0"/>
        <w:jc w:val="center"/>
        <w:rPr>
          <w:sz w:val="32"/>
          <w:szCs w:val="32"/>
        </w:rPr>
      </w:pP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r>
        <w:rPr>
          <w:rFonts w:hint="eastAsia" w:ascii="宋体" w:hAnsi="宋体" w:eastAsia="宋体" w:cs="宋体"/>
          <w:sz w:val="32"/>
          <w:szCs w:val="32"/>
        </w:rPr>
        <w:t>广东省政府采购</w:t>
      </w: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r>
        <w:rPr>
          <w:rFonts w:hint="eastAsia" w:ascii="宋体" w:hAnsi="宋体" w:eastAsia="宋体" w:cs="宋体"/>
          <w:sz w:val="32"/>
          <w:szCs w:val="32"/>
        </w:rPr>
        <w:t>合  同  书</w:t>
      </w: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r>
        <w:rPr>
          <w:rFonts w:hint="eastAsia" w:ascii="宋体" w:hAnsi="宋体" w:eastAsia="宋体" w:cs="宋体"/>
          <w:sz w:val="32"/>
          <w:szCs w:val="32"/>
        </w:rPr>
        <w:t>项目编号：</w:t>
      </w: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r>
        <w:rPr>
          <w:rFonts w:hint="eastAsia" w:ascii="宋体" w:hAnsi="宋体" w:eastAsia="宋体" w:cs="宋体"/>
          <w:sz w:val="32"/>
          <w:szCs w:val="32"/>
        </w:rPr>
        <w:t>项目名称：</w:t>
      </w:r>
    </w:p>
    <w:p>
      <w:pPr>
        <w:bidi w:val="0"/>
        <w:jc w:val="center"/>
        <w:rPr>
          <w:rFonts w:hint="eastAsia" w:ascii="宋体" w:hAnsi="宋体" w:eastAsia="宋体" w:cs="宋体"/>
          <w:sz w:val="21"/>
          <w:szCs w:val="21"/>
        </w:rPr>
      </w:pPr>
    </w:p>
    <w:p>
      <w:pPr>
        <w:bidi w:val="0"/>
        <w:jc w:val="center"/>
        <w:rPr>
          <w:rFonts w:hint="eastAsia" w:ascii="宋体" w:hAnsi="宋体" w:eastAsia="宋体" w:cs="宋体"/>
          <w:sz w:val="20"/>
          <w:szCs w:val="20"/>
        </w:rPr>
      </w:pPr>
    </w:p>
    <w:p>
      <w:pPr>
        <w:bidi w:val="0"/>
        <w:jc w:val="center"/>
        <w:rPr>
          <w:rFonts w:hint="eastAsia" w:ascii="宋体" w:hAnsi="宋体" w:eastAsia="宋体" w:cs="宋体"/>
          <w:sz w:val="20"/>
          <w:szCs w:val="20"/>
        </w:rPr>
      </w:pPr>
    </w:p>
    <w:p>
      <w:pPr>
        <w:bidi w:val="0"/>
        <w:jc w:val="center"/>
        <w:rPr>
          <w:rFonts w:hint="eastAsia" w:ascii="宋体" w:hAnsi="宋体" w:eastAsia="宋体" w:cs="宋体"/>
          <w:sz w:val="20"/>
          <w:szCs w:val="20"/>
        </w:rPr>
      </w:pPr>
    </w:p>
    <w:p>
      <w:pPr>
        <w:bidi w:val="0"/>
        <w:rPr>
          <w:rFonts w:hint="eastAsia" w:ascii="宋体" w:hAnsi="宋体" w:eastAsia="宋体" w:cs="宋体"/>
          <w:sz w:val="20"/>
          <w:szCs w:val="20"/>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甲   方：               </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乙   方：                </w:t>
      </w: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根据  </w:t>
      </w:r>
      <w:r>
        <w:rPr>
          <w:rFonts w:hint="eastAsia" w:ascii="宋体" w:hAnsi="宋体" w:eastAsia="宋体" w:cs="宋体"/>
          <w:spacing w:val="0"/>
          <w:sz w:val="19"/>
          <w:szCs w:val="19"/>
          <w:u w:val="single"/>
        </w:rPr>
        <w:t xml:space="preserve">         </w:t>
      </w:r>
      <w:r>
        <w:rPr>
          <w:rFonts w:hint="eastAsia" w:ascii="宋体" w:hAnsi="宋体" w:eastAsia="宋体" w:cs="宋体"/>
          <w:spacing w:val="0"/>
          <w:sz w:val="19"/>
          <w:szCs w:val="19"/>
        </w:rPr>
        <w:t>项目的采购结果，参照《中华人民共和国政府采购法》《中华人民共和国民法典》的规定，经双方协商，本着平等互利和诚实信用的原则，一致同意签订本合同如下。</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一、服务范围</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甲方聘请乙方提供以下服务：</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w:t>
      </w:r>
      <w:r>
        <w:rPr>
          <w:rFonts w:hint="eastAsia" w:ascii="宋体" w:hAnsi="宋体" w:eastAsia="宋体" w:cs="宋体"/>
          <w:spacing w:val="0"/>
          <w:sz w:val="19"/>
          <w:szCs w:val="19"/>
          <w:lang w:val="en-US" w:eastAsia="zh-CN"/>
        </w:rPr>
        <w:t>.</w:t>
      </w:r>
      <w:r>
        <w:rPr>
          <w:rFonts w:hint="eastAsia" w:ascii="宋体" w:hAnsi="宋体" w:eastAsia="宋体" w:cs="宋体"/>
          <w:spacing w:val="0"/>
          <w:sz w:val="19"/>
          <w:szCs w:val="19"/>
        </w:rPr>
        <w:t xml:space="preserve">本合同项下的服务指 </w:t>
      </w:r>
      <w:r>
        <w:rPr>
          <w:rFonts w:hint="eastAsia" w:ascii="宋体" w:hAnsi="宋体" w:eastAsia="宋体" w:cs="宋体"/>
          <w:spacing w:val="0"/>
          <w:sz w:val="19"/>
          <w:szCs w:val="19"/>
          <w:u w:val="single"/>
        </w:rPr>
        <w:t xml:space="preserve">              </w:t>
      </w:r>
      <w:r>
        <w:rPr>
          <w:rFonts w:hint="eastAsia" w:ascii="宋体" w:hAnsi="宋体" w:eastAsia="宋体" w:cs="宋体"/>
          <w:spacing w:val="0"/>
          <w:sz w:val="19"/>
          <w:szCs w:val="19"/>
        </w:rPr>
        <w:t>。</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2.</w:t>
      </w:r>
      <w:r>
        <w:rPr>
          <w:rFonts w:hint="eastAsia" w:ascii="宋体" w:hAnsi="宋体" w:eastAsia="宋体" w:cs="宋体"/>
          <w:spacing w:val="0"/>
          <w:sz w:val="19"/>
          <w:szCs w:val="19"/>
          <w:u w:val="single"/>
        </w:rPr>
        <w:t xml:space="preserve">                                  </w:t>
      </w:r>
      <w:r>
        <w:rPr>
          <w:rFonts w:hint="eastAsia" w:ascii="宋体" w:hAnsi="宋体" w:eastAsia="宋体" w:cs="宋体"/>
          <w:spacing w:val="0"/>
          <w:sz w:val="19"/>
          <w:szCs w:val="19"/>
        </w:rPr>
        <w:t>。</w:t>
      </w:r>
    </w:p>
    <w:p>
      <w:pPr>
        <w:spacing w:before="157" w:line="373" w:lineRule="auto"/>
        <w:ind w:left="23" w:right="1" w:firstLine="369"/>
        <w:rPr>
          <w:rFonts w:hint="eastAsia" w:ascii="宋体" w:hAnsi="宋体" w:eastAsia="宋体" w:cs="宋体"/>
          <w:spacing w:val="0"/>
          <w:sz w:val="19"/>
          <w:szCs w:val="19"/>
          <w:lang w:eastAsia="zh-CN"/>
        </w:rPr>
      </w:pPr>
      <w:r>
        <w:rPr>
          <w:rFonts w:hint="eastAsia" w:ascii="宋体" w:hAnsi="宋体" w:eastAsia="宋体" w:cs="宋体"/>
          <w:spacing w:val="0"/>
          <w:sz w:val="19"/>
          <w:szCs w:val="19"/>
        </w:rPr>
        <w:t>3</w:t>
      </w:r>
      <w:r>
        <w:rPr>
          <w:rFonts w:hint="eastAsia" w:ascii="宋体" w:hAnsi="宋体" w:eastAsia="宋体" w:cs="宋体"/>
          <w:spacing w:val="0"/>
          <w:sz w:val="19"/>
          <w:szCs w:val="19"/>
          <w:lang w:val="en-US" w:eastAsia="zh-CN"/>
        </w:rPr>
        <w:t>.</w:t>
      </w:r>
      <w:r>
        <w:rPr>
          <w:rFonts w:hint="eastAsia" w:ascii="宋体" w:hAnsi="宋体" w:eastAsia="宋体" w:cs="宋体"/>
          <w:spacing w:val="0"/>
          <w:sz w:val="19"/>
          <w:szCs w:val="19"/>
          <w:u w:val="single"/>
        </w:rPr>
        <w:t xml:space="preserve">                           </w:t>
      </w:r>
      <w:r>
        <w:rPr>
          <w:rFonts w:hint="eastAsia" w:ascii="宋体" w:hAnsi="宋体" w:eastAsia="宋体" w:cs="宋体"/>
          <w:spacing w:val="0"/>
          <w:sz w:val="19"/>
          <w:szCs w:val="19"/>
          <w:u w:val="single"/>
          <w:lang w:val="en-US" w:eastAsia="zh-CN"/>
        </w:rPr>
        <w:t xml:space="preserve">     </w:t>
      </w:r>
      <w:r>
        <w:rPr>
          <w:rFonts w:hint="eastAsia" w:ascii="宋体" w:hAnsi="宋体" w:eastAsia="宋体" w:cs="宋体"/>
          <w:spacing w:val="0"/>
          <w:sz w:val="19"/>
          <w:szCs w:val="19"/>
          <w:u w:val="single"/>
        </w:rPr>
        <w:t xml:space="preserve"> </w:t>
      </w:r>
      <w:r>
        <w:rPr>
          <w:rFonts w:hint="eastAsia" w:ascii="宋体" w:hAnsi="宋体" w:eastAsia="宋体" w:cs="宋体"/>
          <w:spacing w:val="0"/>
          <w:sz w:val="19"/>
          <w:szCs w:val="19"/>
          <w:u w:val="single"/>
          <w:lang w:val="en-US" w:eastAsia="zh-CN"/>
        </w:rPr>
        <w:t xml:space="preserve"> </w:t>
      </w:r>
      <w:r>
        <w:rPr>
          <w:rFonts w:hint="eastAsia" w:ascii="宋体" w:hAnsi="宋体" w:eastAsia="宋体" w:cs="宋体"/>
          <w:spacing w:val="0"/>
          <w:sz w:val="19"/>
          <w:szCs w:val="19"/>
          <w:lang w:eastAsia="zh-CN"/>
        </w:rPr>
        <w:t>。</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二、合同金额</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合同金额为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大写</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：_________________元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￥_______________元</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人民币。合同金额包括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人工、材料、肥料、运费、  施工、验收、保险、税费等</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合同实施过程中不可预见费用等。</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三、服务工期：2022年9月17日至11月15日。</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四、 甲方乙方的权利和义务</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一</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甲方的权利和义务</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w:t>
      </w:r>
      <w:r>
        <w:rPr>
          <w:rFonts w:hint="eastAsia" w:ascii="宋体" w:hAnsi="宋体" w:eastAsia="宋体" w:cs="宋体"/>
          <w:spacing w:val="0"/>
          <w:sz w:val="19"/>
          <w:szCs w:val="19"/>
          <w:lang w:val="en-US" w:eastAsia="zh-CN"/>
        </w:rPr>
        <w:t>.</w:t>
      </w:r>
      <w:r>
        <w:rPr>
          <w:rFonts w:hint="eastAsia" w:ascii="宋体" w:hAnsi="宋体" w:eastAsia="宋体" w:cs="宋体"/>
          <w:spacing w:val="0"/>
          <w:sz w:val="19"/>
          <w:szCs w:val="19"/>
          <w:u w:val="single"/>
        </w:rPr>
        <w:t xml:space="preserve">               </w:t>
      </w:r>
      <w:r>
        <w:rPr>
          <w:rFonts w:hint="eastAsia" w:ascii="宋体" w:hAnsi="宋体" w:eastAsia="宋体" w:cs="宋体"/>
          <w:spacing w:val="0"/>
          <w:sz w:val="19"/>
          <w:szCs w:val="19"/>
        </w:rPr>
        <w:t>。</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2</w:t>
      </w:r>
      <w:r>
        <w:rPr>
          <w:rFonts w:hint="eastAsia" w:ascii="宋体" w:hAnsi="宋体" w:eastAsia="宋体" w:cs="宋体"/>
          <w:spacing w:val="0"/>
          <w:sz w:val="19"/>
          <w:szCs w:val="19"/>
          <w:lang w:val="en-US" w:eastAsia="zh-CN"/>
        </w:rPr>
        <w:t>.</w:t>
      </w:r>
      <w:r>
        <w:rPr>
          <w:rFonts w:hint="eastAsia" w:ascii="宋体" w:hAnsi="宋体" w:eastAsia="宋体" w:cs="宋体"/>
          <w:spacing w:val="0"/>
          <w:sz w:val="19"/>
          <w:szCs w:val="19"/>
          <w:u w:val="single"/>
        </w:rPr>
        <w:t xml:space="preserve">               </w:t>
      </w:r>
      <w:r>
        <w:rPr>
          <w:rFonts w:hint="eastAsia" w:ascii="宋体" w:hAnsi="宋体" w:eastAsia="宋体" w:cs="宋体"/>
          <w:spacing w:val="0"/>
          <w:sz w:val="19"/>
          <w:szCs w:val="19"/>
        </w:rPr>
        <w:t>。</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3</w:t>
      </w:r>
      <w:r>
        <w:rPr>
          <w:rFonts w:hint="eastAsia" w:ascii="宋体" w:hAnsi="宋体" w:eastAsia="宋体" w:cs="宋体"/>
          <w:spacing w:val="0"/>
          <w:sz w:val="19"/>
          <w:szCs w:val="19"/>
          <w:lang w:val="en-US" w:eastAsia="zh-CN"/>
        </w:rPr>
        <w:t>.</w:t>
      </w:r>
      <w:r>
        <w:rPr>
          <w:rFonts w:hint="eastAsia" w:ascii="宋体" w:hAnsi="宋体" w:eastAsia="宋体" w:cs="宋体"/>
          <w:spacing w:val="0"/>
          <w:sz w:val="19"/>
          <w:szCs w:val="19"/>
          <w:u w:val="single"/>
        </w:rPr>
        <w:t xml:space="preserve">               </w:t>
      </w:r>
      <w:r>
        <w:rPr>
          <w:rFonts w:hint="eastAsia" w:ascii="宋体" w:hAnsi="宋体" w:eastAsia="宋体" w:cs="宋体"/>
          <w:spacing w:val="0"/>
          <w:sz w:val="19"/>
          <w:szCs w:val="19"/>
        </w:rPr>
        <w:t>。</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二</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乙方的权利和义务</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w:t>
      </w:r>
      <w:r>
        <w:rPr>
          <w:rFonts w:hint="eastAsia" w:ascii="宋体" w:hAnsi="宋体" w:eastAsia="宋体" w:cs="宋体"/>
          <w:spacing w:val="0"/>
          <w:sz w:val="19"/>
          <w:szCs w:val="19"/>
          <w:lang w:val="en-US" w:eastAsia="zh-CN"/>
        </w:rPr>
        <w:t>.</w:t>
      </w:r>
      <w:r>
        <w:rPr>
          <w:rFonts w:hint="eastAsia" w:ascii="宋体" w:hAnsi="宋体" w:eastAsia="宋体" w:cs="宋体"/>
          <w:spacing w:val="0"/>
          <w:sz w:val="19"/>
          <w:szCs w:val="19"/>
          <w:u w:val="single"/>
        </w:rPr>
        <w:t xml:space="preserve">                </w:t>
      </w:r>
      <w:r>
        <w:rPr>
          <w:rFonts w:hint="eastAsia" w:ascii="宋体" w:hAnsi="宋体" w:eastAsia="宋体" w:cs="宋体"/>
          <w:spacing w:val="0"/>
          <w:sz w:val="19"/>
          <w:szCs w:val="19"/>
        </w:rPr>
        <w:t xml:space="preserve"> 。</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2</w:t>
      </w:r>
      <w:r>
        <w:rPr>
          <w:rFonts w:hint="eastAsia" w:ascii="宋体" w:hAnsi="宋体" w:eastAsia="宋体" w:cs="宋体"/>
          <w:spacing w:val="0"/>
          <w:sz w:val="19"/>
          <w:szCs w:val="19"/>
          <w:lang w:val="en-US" w:eastAsia="zh-CN"/>
        </w:rPr>
        <w:t>.</w:t>
      </w:r>
      <w:r>
        <w:rPr>
          <w:rFonts w:hint="eastAsia" w:ascii="宋体" w:hAnsi="宋体" w:eastAsia="宋体" w:cs="宋体"/>
          <w:spacing w:val="0"/>
          <w:sz w:val="19"/>
          <w:szCs w:val="19"/>
          <w:u w:val="single"/>
        </w:rPr>
        <w:t xml:space="preserve">                </w:t>
      </w:r>
      <w:r>
        <w:rPr>
          <w:rFonts w:hint="eastAsia" w:ascii="宋体" w:hAnsi="宋体" w:eastAsia="宋体" w:cs="宋体"/>
          <w:spacing w:val="0"/>
          <w:sz w:val="19"/>
          <w:szCs w:val="19"/>
        </w:rPr>
        <w:t xml:space="preserve"> 。</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3</w:t>
      </w:r>
      <w:r>
        <w:rPr>
          <w:rFonts w:hint="eastAsia" w:ascii="宋体" w:hAnsi="宋体" w:eastAsia="宋体" w:cs="宋体"/>
          <w:spacing w:val="0"/>
          <w:sz w:val="19"/>
          <w:szCs w:val="19"/>
          <w:lang w:val="en-US" w:eastAsia="zh-CN"/>
        </w:rPr>
        <w:t>.</w:t>
      </w:r>
      <w:r>
        <w:rPr>
          <w:rFonts w:hint="eastAsia" w:ascii="宋体" w:hAnsi="宋体" w:eastAsia="宋体" w:cs="宋体"/>
          <w:spacing w:val="0"/>
          <w:sz w:val="19"/>
          <w:szCs w:val="19"/>
          <w:u w:val="single"/>
        </w:rPr>
        <w:t xml:space="preserve">                </w:t>
      </w:r>
      <w:r>
        <w:rPr>
          <w:rFonts w:hint="eastAsia" w:ascii="宋体" w:hAnsi="宋体" w:eastAsia="宋体" w:cs="宋体"/>
          <w:spacing w:val="0"/>
          <w:sz w:val="19"/>
          <w:szCs w:val="19"/>
        </w:rPr>
        <w:t xml:space="preserve"> 。 </w:t>
      </w:r>
    </w:p>
    <w:p>
      <w:pPr>
        <w:spacing w:before="157" w:line="373" w:lineRule="auto"/>
        <w:ind w:left="23" w:right="1" w:firstLine="369"/>
        <w:rPr>
          <w:rFonts w:hint="eastAsia" w:ascii="宋体" w:hAnsi="宋体" w:eastAsia="宋体" w:cs="宋体"/>
          <w:spacing w:val="0"/>
          <w:sz w:val="19"/>
          <w:szCs w:val="19"/>
          <w:lang w:val="en-US" w:eastAsia="zh-CN"/>
        </w:rPr>
      </w:pPr>
      <w:r>
        <w:rPr>
          <w:rFonts w:hint="eastAsia" w:ascii="宋体" w:hAnsi="宋体" w:eastAsia="宋体" w:cs="宋体"/>
          <w:spacing w:val="0"/>
          <w:sz w:val="19"/>
          <w:szCs w:val="19"/>
        </w:rPr>
        <w:t>五、检查与验收要求</w:t>
      </w:r>
      <w:r>
        <w:rPr>
          <w:rFonts w:hint="eastAsia" w:ascii="宋体" w:hAnsi="宋体" w:eastAsia="宋体" w:cs="宋体"/>
          <w:spacing w:val="0"/>
          <w:sz w:val="19"/>
          <w:szCs w:val="19"/>
          <w:lang w:val="en-US" w:eastAsia="zh-CN"/>
        </w:rPr>
        <w:t>:</w:t>
      </w:r>
    </w:p>
    <w:p>
      <w:pPr>
        <w:numPr>
          <w:ilvl w:val="0"/>
          <w:numId w:val="2"/>
        </w:num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付款方式</w:t>
      </w:r>
    </w:p>
    <w:p>
      <w:pPr>
        <w:spacing w:before="103" w:line="352" w:lineRule="auto"/>
        <w:ind w:right="13" w:firstLine="380" w:firstLineChars="200"/>
        <w:rPr>
          <w:rFonts w:hint="eastAsia"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5.付款方式及需提供资料：</w:t>
      </w:r>
    </w:p>
    <w:p>
      <w:pPr>
        <w:spacing w:before="103" w:line="352" w:lineRule="auto"/>
        <w:ind w:left="13" w:right="13" w:firstLine="391"/>
        <w:rPr>
          <w:rFonts w:hint="eastAsia"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1.采购人、 中标人共同协商，以合同签订为准。</w:t>
      </w:r>
    </w:p>
    <w:p>
      <w:pPr>
        <w:spacing w:before="103" w:line="352" w:lineRule="auto"/>
        <w:ind w:left="13" w:right="13" w:firstLine="391"/>
        <w:rPr>
          <w:rFonts w:hint="eastAsia"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2.付款方式：采用支票、银行汇付（含电汇） 等形式。</w:t>
      </w:r>
    </w:p>
    <w:p>
      <w:pPr>
        <w:spacing w:before="103" w:line="352" w:lineRule="auto"/>
        <w:ind w:right="13" w:firstLine="380" w:firstLineChars="200"/>
        <w:rPr>
          <w:rFonts w:hint="eastAsia"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 xml:space="preserve">3.双方签订合同后，中标人凭以下资料申请支付货款： （1）合同 （2）中标人开具的正式发票 </w:t>
      </w:r>
    </w:p>
    <w:p>
      <w:pPr>
        <w:spacing w:before="157" w:line="373" w:lineRule="auto"/>
        <w:ind w:left="23" w:right="1" w:firstLine="369"/>
        <w:rPr>
          <w:rFonts w:hint="eastAsia"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（3）验收报告（加盖采购人公章）（4）中标通知书 。</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七、违约责任</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1. 乙方提供的服务不符合本合同规定的，甲方有权拒收，并且乙方须向甲方支付本合同总价5%的违约金。           </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2. 乙方未能按本合同规定的交货时间提供服务，从逾期之日起每日按本合同总价3‰的数额向甲方支付违约金；逾期半个月以上的，甲方有权终止合同，由此造成的甲方经济损失由乙方承担。</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3. 甲方无正当理由拒收接受服务，到期拒付服务款项的，甲方向乙方偿付本合同总的5%的违约金。甲方人逾期付款，则每日按本合同总价的3‰向乙方偿付违约金。</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4.</w:t>
      </w:r>
      <w:r>
        <w:rPr>
          <w:rFonts w:hint="eastAsia" w:ascii="宋体" w:hAnsi="宋体" w:eastAsia="宋体" w:cs="宋体"/>
          <w:spacing w:val="0"/>
          <w:sz w:val="19"/>
          <w:szCs w:val="19"/>
          <w:lang w:eastAsia="zh-CN"/>
        </w:rPr>
        <w:t>其他</w:t>
      </w:r>
      <w:r>
        <w:rPr>
          <w:rFonts w:hint="eastAsia" w:ascii="宋体" w:hAnsi="宋体" w:eastAsia="宋体" w:cs="宋体"/>
          <w:spacing w:val="0"/>
          <w:sz w:val="19"/>
          <w:szCs w:val="19"/>
        </w:rPr>
        <w:t>违约责任按《中华人民共和国民法典》处理。</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八、争议的解决</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合同执行过程中发生的任何争议，如双方不能通过友好协商解决，按相关法律法规处理。</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九、不可抗力</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十、税费</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在中国境内、外发生的与本合同执行有关的一切税费均由乙方负担。</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十一、合同生效：</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1、本合同经双方授权代表签字并加盖合同专用章或公章之日起生效，合同生效日期以最后一个签字</w:t>
      </w:r>
      <w:r>
        <w:rPr>
          <w:rFonts w:hint="eastAsia" w:ascii="宋体" w:hAnsi="宋体" w:eastAsia="宋体" w:cs="宋体"/>
          <w:spacing w:val="0"/>
          <w:sz w:val="19"/>
          <w:szCs w:val="19"/>
          <w:lang w:eastAsia="zh-CN"/>
        </w:rPr>
        <w:t>日期</w:t>
      </w:r>
      <w:r>
        <w:rPr>
          <w:rFonts w:hint="eastAsia" w:ascii="宋体" w:hAnsi="宋体" w:eastAsia="宋体" w:cs="宋体"/>
          <w:spacing w:val="0"/>
          <w:sz w:val="19"/>
          <w:szCs w:val="19"/>
        </w:rPr>
        <w:t>为准。</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2、本合同一式肆份，甲方执贰份、乙方执贰份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其中送政府采购监督管理部门和采购代理机构各壹份备案</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，均具有同等法律效力。</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甲方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盖章</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              </w:t>
      </w:r>
      <w:r>
        <w:rPr>
          <w:rFonts w:hint="eastAsia" w:ascii="宋体" w:hAnsi="宋体" w:eastAsia="宋体" w:cs="宋体"/>
          <w:spacing w:val="0"/>
          <w:sz w:val="19"/>
          <w:szCs w:val="19"/>
          <w:lang w:val="en-US" w:eastAsia="zh-CN"/>
        </w:rPr>
        <w:t xml:space="preserve">                      </w:t>
      </w:r>
      <w:r>
        <w:rPr>
          <w:rFonts w:hint="eastAsia" w:ascii="宋体" w:hAnsi="宋体" w:eastAsia="宋体" w:cs="宋体"/>
          <w:spacing w:val="0"/>
          <w:sz w:val="19"/>
          <w:szCs w:val="19"/>
        </w:rPr>
        <w:t xml:space="preserve">乙方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盖章</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w:t>
      </w: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代表：                  </w:t>
      </w:r>
      <w:r>
        <w:rPr>
          <w:rFonts w:hint="eastAsia" w:ascii="宋体" w:hAnsi="宋体" w:eastAsia="宋体" w:cs="宋体"/>
          <w:spacing w:val="0"/>
          <w:sz w:val="19"/>
          <w:szCs w:val="19"/>
          <w:lang w:val="en-US" w:eastAsia="zh-CN"/>
        </w:rPr>
        <w:t xml:space="preserve">  </w:t>
      </w:r>
      <w:r>
        <w:rPr>
          <w:rFonts w:hint="eastAsia" w:ascii="宋体" w:hAnsi="宋体" w:eastAsia="宋体" w:cs="宋体"/>
          <w:spacing w:val="0"/>
          <w:sz w:val="19"/>
          <w:szCs w:val="19"/>
        </w:rPr>
        <w:t xml:space="preserve"> </w:t>
      </w:r>
      <w:r>
        <w:rPr>
          <w:rFonts w:hint="eastAsia" w:ascii="宋体" w:hAnsi="宋体" w:eastAsia="宋体" w:cs="宋体"/>
          <w:spacing w:val="0"/>
          <w:sz w:val="19"/>
          <w:szCs w:val="19"/>
          <w:lang w:val="en-US" w:eastAsia="zh-CN"/>
        </w:rPr>
        <w:t xml:space="preserve">                        </w:t>
      </w:r>
      <w:r>
        <w:rPr>
          <w:rFonts w:hint="eastAsia" w:ascii="宋体" w:hAnsi="宋体" w:eastAsia="宋体" w:cs="宋体"/>
          <w:spacing w:val="0"/>
          <w:sz w:val="19"/>
          <w:szCs w:val="19"/>
        </w:rPr>
        <w:t>代表：</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地址：                </w:t>
      </w:r>
      <w:r>
        <w:rPr>
          <w:rFonts w:hint="eastAsia" w:ascii="宋体" w:hAnsi="宋体" w:eastAsia="宋体" w:cs="宋体"/>
          <w:spacing w:val="0"/>
          <w:sz w:val="19"/>
          <w:szCs w:val="19"/>
          <w:lang w:val="en-US" w:eastAsia="zh-CN"/>
        </w:rPr>
        <w:t xml:space="preserve">     </w:t>
      </w:r>
      <w:r>
        <w:rPr>
          <w:rFonts w:hint="eastAsia" w:ascii="宋体" w:hAnsi="宋体" w:eastAsia="宋体" w:cs="宋体"/>
          <w:spacing w:val="0"/>
          <w:sz w:val="19"/>
          <w:szCs w:val="19"/>
        </w:rPr>
        <w:t xml:space="preserve"> </w:t>
      </w:r>
      <w:r>
        <w:rPr>
          <w:rFonts w:hint="eastAsia" w:ascii="宋体" w:hAnsi="宋体" w:eastAsia="宋体" w:cs="宋体"/>
          <w:spacing w:val="0"/>
          <w:sz w:val="19"/>
          <w:szCs w:val="19"/>
          <w:lang w:val="en-US" w:eastAsia="zh-CN"/>
        </w:rPr>
        <w:t xml:space="preserve">                       </w:t>
      </w:r>
      <w:r>
        <w:rPr>
          <w:rFonts w:hint="eastAsia" w:ascii="宋体" w:hAnsi="宋体" w:eastAsia="宋体" w:cs="宋体"/>
          <w:spacing w:val="0"/>
          <w:sz w:val="19"/>
          <w:szCs w:val="19"/>
        </w:rPr>
        <w:t>地址：</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联系人：               </w:t>
      </w:r>
      <w:r>
        <w:rPr>
          <w:rFonts w:hint="eastAsia" w:ascii="宋体" w:hAnsi="宋体" w:eastAsia="宋体" w:cs="宋体"/>
          <w:spacing w:val="0"/>
          <w:sz w:val="19"/>
          <w:szCs w:val="19"/>
          <w:lang w:val="en-US" w:eastAsia="zh-CN"/>
        </w:rPr>
        <w:t xml:space="preserve">                            </w:t>
      </w:r>
      <w:r>
        <w:rPr>
          <w:rFonts w:hint="eastAsia" w:ascii="宋体" w:hAnsi="宋体" w:eastAsia="宋体" w:cs="宋体"/>
          <w:spacing w:val="0"/>
          <w:sz w:val="19"/>
          <w:szCs w:val="19"/>
        </w:rPr>
        <w:t>联系人：</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电话：                </w:t>
      </w:r>
      <w:r>
        <w:rPr>
          <w:rFonts w:hint="eastAsia" w:ascii="宋体" w:hAnsi="宋体" w:eastAsia="宋体" w:cs="宋体"/>
          <w:spacing w:val="0"/>
          <w:sz w:val="19"/>
          <w:szCs w:val="19"/>
          <w:lang w:val="en-US" w:eastAsia="zh-CN"/>
        </w:rPr>
        <w:t xml:space="preserve">                             </w:t>
      </w:r>
      <w:r>
        <w:rPr>
          <w:rFonts w:hint="eastAsia" w:ascii="宋体" w:hAnsi="宋体" w:eastAsia="宋体" w:cs="宋体"/>
          <w:spacing w:val="0"/>
          <w:sz w:val="19"/>
          <w:szCs w:val="19"/>
        </w:rPr>
        <w:t>电话：</w:t>
      </w:r>
    </w:p>
    <w:p>
      <w:pPr>
        <w:spacing w:before="157" w:line="373" w:lineRule="auto"/>
        <w:ind w:left="23" w:right="1" w:firstLine="369"/>
        <w:rPr>
          <w:rFonts w:hint="eastAsia" w:ascii="宋体" w:hAnsi="宋体" w:eastAsia="宋体" w:cs="宋体"/>
          <w:spacing w:val="0"/>
          <w:sz w:val="19"/>
          <w:szCs w:val="19"/>
        </w:rPr>
        <w:sectPr>
          <w:footerReference r:id="rId12" w:type="default"/>
          <w:pgSz w:w="11900" w:h="16838"/>
          <w:pgMar w:top="720" w:right="833" w:bottom="720" w:left="1117" w:header="340" w:footer="340" w:gutter="0"/>
          <w:pgNumType w:fmt="decimal"/>
          <w:cols w:space="0" w:num="1"/>
          <w:rtlGutter w:val="0"/>
          <w:docGrid w:linePitch="0" w:charSpace="0"/>
        </w:sectPr>
      </w:pPr>
      <w:r>
        <w:rPr>
          <w:rFonts w:hint="eastAsia" w:ascii="宋体" w:hAnsi="宋体" w:eastAsia="宋体" w:cs="宋体"/>
          <w:spacing w:val="0"/>
          <w:sz w:val="19"/>
          <w:szCs w:val="19"/>
        </w:rPr>
        <w:t xml:space="preserve">日期：    年  月  日    </w:t>
      </w:r>
      <w:r>
        <w:rPr>
          <w:rFonts w:hint="eastAsia" w:ascii="宋体" w:hAnsi="宋体" w:eastAsia="宋体" w:cs="宋体"/>
          <w:spacing w:val="0"/>
          <w:sz w:val="19"/>
          <w:szCs w:val="19"/>
          <w:lang w:val="en-US" w:eastAsia="zh-CN"/>
        </w:rPr>
        <w:t xml:space="preserve">                           </w:t>
      </w:r>
      <w:r>
        <w:rPr>
          <w:rFonts w:hint="eastAsia" w:ascii="宋体" w:hAnsi="宋体" w:eastAsia="宋体" w:cs="宋体"/>
          <w:spacing w:val="0"/>
          <w:sz w:val="19"/>
          <w:szCs w:val="19"/>
        </w:rPr>
        <w:t>日期：    年  月  日</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第六章 响应文件格式与要求</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供应商应提交证明其有资格参加磋商和成交后有能力履行合同的相关文件，并作为其响应文件的一部分，所有文件必须真 实可靠、不得伪造，否则将按相关规定予以处罚。</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1.法人或者其他组织的营业执照等证明文件， 自然人的身份证明：</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法人包括企业法人、机关法人、事业单位法人和社会团体法人；其他组织主要包括合伙企业、非企业专业服务机构、个体 工商户、农村承包经营户；自然人是指《中华人民共和国民法典》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以下简称《民法典》</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规定的具有完全民事行为能力、能够承担民事责任和义务的公民。如供应商是企业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包括合伙企业</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，要提供在工商部门注册的有效“企业法人营业执照”或“营业执照”；如供应商是事业单位，要提供有效的“事业单位法人证书”；供应商是非企业专业服务机构的，如律师事务所，会计 师事务所要提供执业许可证等证明文件；如供应商是个体工商户，要提供有效的“个体工商户营业执照”；如供应商是自然人，要提供有效的自然人身份证明。</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这里所指“其他组织”不包括法人的分支机构，由于法人分支机构不能独立承担民事责任，不能以分支机构的身份参加政府采购，只能以法人身份参加。“但由于银行、保险、石油石化、电力、电信等行业具有其特殊性，如果能够提供其法人给予的 相应授权证明材料，可以参加政府采购活动”。</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2.财务状况报告，依法缴纳税收和社会保障资金的相关材料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详见资格性审查表要求</w:t>
      </w:r>
      <w:r>
        <w:rPr>
          <w:rFonts w:hint="eastAsia" w:ascii="宋体" w:hAnsi="宋体" w:eastAsia="宋体" w:cs="宋体"/>
          <w:spacing w:val="0"/>
          <w:sz w:val="19"/>
          <w:szCs w:val="19"/>
          <w:lang w:eastAsia="zh-CN"/>
        </w:rPr>
        <w:t>）</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3.具有履行合同</w:t>
      </w:r>
      <w:r>
        <w:rPr>
          <w:rFonts w:hint="eastAsia" w:ascii="宋体" w:hAnsi="宋体" w:eastAsia="宋体" w:cs="宋体"/>
          <w:spacing w:val="0"/>
          <w:sz w:val="19"/>
          <w:szCs w:val="19"/>
          <w:lang w:eastAsia="zh-CN"/>
        </w:rPr>
        <w:t>所必需的</w:t>
      </w:r>
      <w:r>
        <w:rPr>
          <w:rFonts w:hint="eastAsia" w:ascii="宋体" w:hAnsi="宋体" w:eastAsia="宋体" w:cs="宋体"/>
          <w:spacing w:val="0"/>
          <w:sz w:val="19"/>
          <w:szCs w:val="19"/>
        </w:rPr>
        <w:t>设备和专业技术能力的声明。</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4.供应商参加政府采购前三年内在经营活动中没有重大违法记录声明函。</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5.信用记录查询</w:t>
      </w:r>
    </w:p>
    <w:p>
      <w:pPr>
        <w:spacing w:before="157" w:line="373" w:lineRule="auto"/>
        <w:ind w:right="1" w:firstLine="380" w:firstLineChars="200"/>
        <w:rPr>
          <w:rFonts w:hint="eastAsia" w:ascii="宋体" w:hAnsi="宋体" w:eastAsia="宋体" w:cs="宋体"/>
          <w:spacing w:val="0"/>
          <w:sz w:val="19"/>
          <w:szCs w:val="19"/>
        </w:rPr>
      </w:pPr>
      <w:r>
        <w:rPr>
          <w:rFonts w:hint="eastAsia" w:ascii="宋体" w:hAnsi="宋体" w:eastAsia="宋体" w:cs="宋体"/>
          <w:spacing w:val="0"/>
          <w:sz w:val="19"/>
          <w:szCs w:val="19"/>
        </w:rPr>
        <w:t>(1) 查询渠道：通过“信用中国”网站</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www.creditchina.gov.cn</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和“中国政府采购网” (www.ccgp.gov.cn) 进行查询；</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(2) 查询截止时点：提交响应文件截止日当天；</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(3) 查询记录：对列入失信被执行人、重大税收违法案件当事人名单、政府采购严重违法失信行为记录名单、信用报告进行查询；采购人或采购代理机构应当按照查询渠道、查询时间节点、查询记录内容进行查询，并存档。对信用记录查询结果中显示 供应商被列入失信被执行人、重大税收违法案件当事人名单、政府采购严重违法失信行为记录名单的供应商作无效响应处理。</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6. 按照磋商文件要求，供应商应当提交的资格、资信证明文件。</w:t>
      </w:r>
    </w:p>
    <w:p>
      <w:pPr>
        <w:spacing w:before="157" w:line="373" w:lineRule="auto"/>
        <w:ind w:left="23" w:right="1" w:firstLine="369"/>
        <w:rPr>
          <w:rFonts w:hint="eastAsia" w:ascii="宋体" w:hAnsi="宋体" w:eastAsia="宋体" w:cs="宋体"/>
          <w:spacing w:val="0"/>
          <w:sz w:val="19"/>
          <w:szCs w:val="19"/>
        </w:rPr>
        <w:sectPr>
          <w:footerReference r:id="rId13"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jc w:val="center"/>
        <w:rPr>
          <w:rFonts w:hint="eastAsia" w:ascii="宋体" w:hAnsi="宋体" w:eastAsia="宋体" w:cs="宋体"/>
          <w:b/>
          <w:bCs/>
          <w:spacing w:val="0"/>
          <w:sz w:val="32"/>
          <w:szCs w:val="32"/>
        </w:rPr>
      </w:pPr>
    </w:p>
    <w:p>
      <w:pPr>
        <w:spacing w:before="157" w:line="373" w:lineRule="auto"/>
        <w:ind w:left="23" w:right="1" w:firstLine="369"/>
        <w:jc w:val="center"/>
        <w:rPr>
          <w:rFonts w:hint="eastAsia" w:ascii="宋体" w:hAnsi="宋体" w:eastAsia="宋体" w:cs="宋体"/>
          <w:b/>
          <w:bCs/>
          <w:spacing w:val="0"/>
          <w:sz w:val="36"/>
          <w:szCs w:val="36"/>
        </w:rPr>
      </w:pPr>
      <w:r>
        <w:rPr>
          <w:rFonts w:hint="eastAsia" w:ascii="宋体" w:hAnsi="宋体" w:eastAsia="宋体" w:cs="宋体"/>
          <w:b/>
          <w:bCs/>
          <w:spacing w:val="0"/>
          <w:sz w:val="36"/>
          <w:szCs w:val="36"/>
        </w:rPr>
        <w:t>响应文件封面</w:t>
      </w:r>
    </w:p>
    <w:p>
      <w:pPr>
        <w:spacing w:before="157" w:line="373" w:lineRule="auto"/>
        <w:ind w:left="23" w:right="1" w:firstLine="369"/>
        <w:jc w:val="center"/>
        <w:rPr>
          <w:rFonts w:hint="eastAsia" w:ascii="宋体" w:hAnsi="宋体" w:eastAsia="宋体" w:cs="宋体"/>
          <w:b/>
          <w:bCs/>
          <w:spacing w:val="0"/>
          <w:sz w:val="36"/>
          <w:szCs w:val="36"/>
        </w:rPr>
      </w:pPr>
    </w:p>
    <w:p>
      <w:pPr>
        <w:spacing w:before="157" w:line="373" w:lineRule="auto"/>
        <w:ind w:left="23" w:right="1" w:firstLine="369"/>
        <w:jc w:val="center"/>
        <w:rPr>
          <w:rFonts w:hint="eastAsia" w:ascii="宋体" w:hAnsi="宋体" w:eastAsia="宋体" w:cs="宋体"/>
          <w:b/>
          <w:bCs/>
          <w:spacing w:val="0"/>
          <w:sz w:val="36"/>
          <w:szCs w:val="36"/>
        </w:rPr>
      </w:pPr>
    </w:p>
    <w:p>
      <w:pPr>
        <w:spacing w:before="157" w:line="373" w:lineRule="auto"/>
        <w:ind w:left="23" w:right="1" w:firstLine="369"/>
        <w:jc w:val="center"/>
        <w:rPr>
          <w:rFonts w:hint="eastAsia" w:ascii="宋体" w:hAnsi="宋体" w:eastAsia="宋体" w:cs="宋体"/>
          <w:b/>
          <w:bCs/>
          <w:spacing w:val="0"/>
          <w:sz w:val="36"/>
          <w:szCs w:val="36"/>
        </w:rPr>
      </w:pPr>
    </w:p>
    <w:p>
      <w:pPr>
        <w:spacing w:before="157" w:line="373" w:lineRule="auto"/>
        <w:ind w:left="23" w:right="1" w:firstLine="369"/>
        <w:jc w:val="center"/>
        <w:rPr>
          <w:rFonts w:hint="eastAsia" w:ascii="宋体" w:hAnsi="宋体" w:eastAsia="宋体" w:cs="宋体"/>
          <w:b/>
          <w:bCs/>
          <w:spacing w:val="0"/>
          <w:sz w:val="36"/>
          <w:szCs w:val="36"/>
        </w:rPr>
      </w:pPr>
    </w:p>
    <w:p>
      <w:pPr>
        <w:spacing w:before="157" w:line="373" w:lineRule="auto"/>
        <w:ind w:left="23" w:right="1" w:firstLine="369"/>
        <w:jc w:val="center"/>
        <w:rPr>
          <w:rFonts w:hint="eastAsia" w:ascii="宋体" w:hAnsi="宋体" w:eastAsia="宋体" w:cs="宋体"/>
          <w:b/>
          <w:bCs/>
          <w:spacing w:val="0"/>
          <w:sz w:val="36"/>
          <w:szCs w:val="36"/>
        </w:rPr>
      </w:pPr>
      <w:r>
        <w:rPr>
          <w:rFonts w:hint="eastAsia" w:ascii="宋体" w:hAnsi="宋体" w:eastAsia="宋体" w:cs="宋体"/>
          <w:b/>
          <w:bCs/>
          <w:spacing w:val="0"/>
          <w:sz w:val="36"/>
          <w:szCs w:val="36"/>
          <w:lang w:eastAsia="zh-CN"/>
        </w:rPr>
        <w:t>（</w:t>
      </w:r>
      <w:r>
        <w:rPr>
          <w:rFonts w:hint="eastAsia" w:ascii="宋体" w:hAnsi="宋体" w:eastAsia="宋体" w:cs="宋体"/>
          <w:b/>
          <w:bCs/>
          <w:spacing w:val="0"/>
          <w:sz w:val="36"/>
          <w:szCs w:val="36"/>
        </w:rPr>
        <w:t>项目名称</w:t>
      </w:r>
      <w:r>
        <w:rPr>
          <w:rFonts w:hint="eastAsia" w:ascii="宋体" w:hAnsi="宋体" w:eastAsia="宋体" w:cs="宋体"/>
          <w:b/>
          <w:bCs/>
          <w:spacing w:val="0"/>
          <w:sz w:val="36"/>
          <w:szCs w:val="36"/>
          <w:lang w:eastAsia="zh-CN"/>
        </w:rPr>
        <w:t>）</w:t>
      </w:r>
    </w:p>
    <w:p>
      <w:pPr>
        <w:spacing w:before="157" w:line="373" w:lineRule="auto"/>
        <w:ind w:left="23" w:right="1" w:firstLine="369"/>
        <w:jc w:val="center"/>
        <w:rPr>
          <w:rFonts w:hint="eastAsia" w:ascii="宋体" w:hAnsi="宋体" w:eastAsia="宋体" w:cs="宋体"/>
          <w:b/>
          <w:bCs/>
          <w:spacing w:val="0"/>
          <w:sz w:val="36"/>
          <w:szCs w:val="36"/>
        </w:rPr>
      </w:pPr>
    </w:p>
    <w:p>
      <w:pPr>
        <w:spacing w:before="157" w:line="373" w:lineRule="auto"/>
        <w:ind w:left="23" w:right="1" w:firstLine="369"/>
        <w:jc w:val="center"/>
        <w:rPr>
          <w:rFonts w:hint="eastAsia" w:ascii="宋体" w:hAnsi="宋体" w:eastAsia="宋体" w:cs="宋体"/>
          <w:b/>
          <w:bCs/>
          <w:spacing w:val="0"/>
          <w:sz w:val="32"/>
          <w:szCs w:val="32"/>
        </w:rPr>
      </w:pPr>
      <w:r>
        <w:rPr>
          <w:rFonts w:hint="eastAsia" w:ascii="宋体" w:hAnsi="宋体" w:eastAsia="宋体" w:cs="宋体"/>
          <w:b/>
          <w:bCs/>
          <w:spacing w:val="0"/>
          <w:sz w:val="36"/>
          <w:szCs w:val="36"/>
        </w:rPr>
        <w:t>响应文件封面</w:t>
      </w:r>
    </w:p>
    <w:p>
      <w:pPr>
        <w:spacing w:before="157" w:line="373" w:lineRule="auto"/>
        <w:ind w:left="23" w:right="1" w:firstLine="369"/>
        <w:jc w:val="center"/>
        <w:rPr>
          <w:rFonts w:hint="eastAsia" w:ascii="宋体" w:hAnsi="宋体" w:eastAsia="宋体" w:cs="宋体"/>
          <w:b/>
          <w:bCs/>
          <w:spacing w:val="0"/>
          <w:sz w:val="24"/>
          <w:szCs w:val="24"/>
        </w:rPr>
      </w:pPr>
      <w:r>
        <w:rPr>
          <w:rFonts w:hint="eastAsia" w:ascii="宋体" w:hAnsi="宋体" w:eastAsia="宋体" w:cs="宋体"/>
          <w:b/>
          <w:bCs/>
          <w:spacing w:val="0"/>
          <w:sz w:val="24"/>
          <w:szCs w:val="24"/>
          <w:lang w:eastAsia="zh-CN"/>
        </w:rPr>
        <w:t>（</w:t>
      </w:r>
      <w:r>
        <w:rPr>
          <w:rFonts w:hint="eastAsia" w:ascii="宋体" w:hAnsi="宋体" w:eastAsia="宋体" w:cs="宋体"/>
          <w:b/>
          <w:bCs/>
          <w:spacing w:val="0"/>
          <w:sz w:val="24"/>
          <w:szCs w:val="24"/>
        </w:rPr>
        <w:t>正本/副本</w:t>
      </w:r>
      <w:r>
        <w:rPr>
          <w:rFonts w:hint="eastAsia" w:ascii="宋体" w:hAnsi="宋体" w:eastAsia="宋体" w:cs="宋体"/>
          <w:b/>
          <w:bCs/>
          <w:spacing w:val="0"/>
          <w:sz w:val="24"/>
          <w:szCs w:val="24"/>
          <w:lang w:eastAsia="zh-CN"/>
        </w:rPr>
        <w:t>）</w:t>
      </w: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jc w:val="center"/>
        <w:rPr>
          <w:rFonts w:hint="default" w:ascii="宋体" w:hAnsi="宋体" w:eastAsia="宋体" w:cs="宋体"/>
          <w:b/>
          <w:bCs/>
          <w:spacing w:val="0"/>
          <w:sz w:val="24"/>
          <w:szCs w:val="24"/>
          <w:lang w:val="en-US" w:eastAsia="zh-CN"/>
        </w:rPr>
      </w:pPr>
      <w:r>
        <w:rPr>
          <w:rFonts w:hint="eastAsia" w:ascii="宋体" w:hAnsi="宋体" w:eastAsia="宋体" w:cs="宋体"/>
          <w:b/>
          <w:bCs/>
          <w:spacing w:val="0"/>
          <w:sz w:val="24"/>
          <w:szCs w:val="24"/>
        </w:rPr>
        <w:t>采购项目编号：</w:t>
      </w:r>
      <w:r>
        <w:rPr>
          <w:rFonts w:hint="eastAsia" w:ascii="宋体" w:hAnsi="宋体" w:eastAsia="宋体" w:cs="宋体"/>
          <w:b/>
          <w:bCs/>
          <w:spacing w:val="0"/>
          <w:sz w:val="24"/>
          <w:szCs w:val="24"/>
          <w:lang w:val="en-US" w:eastAsia="zh-CN"/>
        </w:rPr>
        <w:t>ZXGJ220826</w:t>
      </w:r>
    </w:p>
    <w:p>
      <w:pPr>
        <w:spacing w:before="157" w:line="373" w:lineRule="auto"/>
        <w:ind w:left="23" w:right="1" w:firstLine="369"/>
        <w:jc w:val="center"/>
        <w:rPr>
          <w:rFonts w:hint="eastAsia" w:ascii="宋体" w:hAnsi="宋体" w:eastAsia="宋体" w:cs="宋体"/>
          <w:b/>
          <w:bCs/>
          <w:spacing w:val="0"/>
          <w:sz w:val="24"/>
          <w:szCs w:val="24"/>
        </w:rPr>
      </w:pPr>
      <w:r>
        <w:rPr>
          <w:rFonts w:hint="eastAsia" w:ascii="宋体" w:hAnsi="宋体" w:eastAsia="宋体" w:cs="宋体"/>
          <w:b/>
          <w:bCs/>
          <w:spacing w:val="0"/>
          <w:sz w:val="24"/>
          <w:szCs w:val="24"/>
        </w:rPr>
        <w:t>所响应采购包：第 包</w:t>
      </w:r>
    </w:p>
    <w:p>
      <w:pPr>
        <w:spacing w:before="157" w:line="373" w:lineRule="auto"/>
        <w:ind w:right="1"/>
        <w:jc w:val="both"/>
        <w:rPr>
          <w:rFonts w:hint="eastAsia" w:ascii="宋体" w:hAnsi="宋体" w:eastAsia="宋体" w:cs="宋体"/>
          <w:b/>
          <w:bCs/>
          <w:spacing w:val="0"/>
          <w:sz w:val="24"/>
          <w:szCs w:val="24"/>
        </w:rPr>
      </w:pPr>
    </w:p>
    <w:p>
      <w:pPr>
        <w:spacing w:before="157" w:line="373" w:lineRule="auto"/>
        <w:ind w:left="23" w:right="1" w:firstLine="369"/>
        <w:jc w:val="center"/>
        <w:rPr>
          <w:rFonts w:hint="eastAsia" w:ascii="宋体" w:hAnsi="宋体" w:eastAsia="宋体" w:cs="宋体"/>
          <w:b/>
          <w:bCs/>
          <w:spacing w:val="0"/>
          <w:sz w:val="24"/>
          <w:szCs w:val="24"/>
        </w:rPr>
      </w:pPr>
    </w:p>
    <w:p>
      <w:pPr>
        <w:spacing w:before="157" w:line="373" w:lineRule="auto"/>
        <w:ind w:left="23" w:right="1" w:firstLine="369"/>
        <w:jc w:val="center"/>
        <w:rPr>
          <w:rFonts w:hint="eastAsia" w:ascii="宋体" w:hAnsi="宋体" w:eastAsia="宋体" w:cs="宋体"/>
          <w:b/>
          <w:bCs/>
          <w:spacing w:val="0"/>
          <w:sz w:val="24"/>
          <w:szCs w:val="24"/>
        </w:rPr>
      </w:pPr>
      <w:r>
        <w:rPr>
          <w:rFonts w:hint="eastAsia" w:ascii="宋体" w:hAnsi="宋体" w:eastAsia="宋体" w:cs="宋体"/>
          <w:b/>
          <w:bCs/>
          <w:spacing w:val="0"/>
          <w:sz w:val="24"/>
          <w:szCs w:val="24"/>
          <w:lang w:eastAsia="zh-CN"/>
        </w:rPr>
        <w:t>（</w:t>
      </w:r>
      <w:r>
        <w:rPr>
          <w:rFonts w:hint="eastAsia" w:ascii="宋体" w:hAnsi="宋体" w:eastAsia="宋体" w:cs="宋体"/>
          <w:b/>
          <w:bCs/>
          <w:spacing w:val="0"/>
          <w:sz w:val="24"/>
          <w:szCs w:val="24"/>
        </w:rPr>
        <w:t>供应商名称</w:t>
      </w:r>
      <w:r>
        <w:rPr>
          <w:rFonts w:hint="eastAsia" w:ascii="宋体" w:hAnsi="宋体" w:eastAsia="宋体" w:cs="宋体"/>
          <w:b/>
          <w:bCs/>
          <w:spacing w:val="0"/>
          <w:sz w:val="24"/>
          <w:szCs w:val="24"/>
          <w:lang w:eastAsia="zh-CN"/>
        </w:rPr>
        <w:t>）</w:t>
      </w:r>
    </w:p>
    <w:p>
      <w:pPr>
        <w:spacing w:before="157" w:line="373" w:lineRule="auto"/>
        <w:ind w:left="23" w:right="1" w:firstLine="369"/>
        <w:jc w:val="center"/>
        <w:rPr>
          <w:rFonts w:hint="eastAsia" w:ascii="宋体" w:hAnsi="宋体" w:eastAsia="宋体" w:cs="宋体"/>
          <w:b/>
          <w:bCs/>
          <w:spacing w:val="0"/>
          <w:sz w:val="24"/>
          <w:szCs w:val="24"/>
        </w:rPr>
      </w:pPr>
      <w:r>
        <w:rPr>
          <w:rFonts w:hint="eastAsia" w:ascii="宋体" w:hAnsi="宋体" w:eastAsia="宋体" w:cs="宋体"/>
          <w:b/>
          <w:bCs/>
          <w:spacing w:val="0"/>
          <w:sz w:val="24"/>
          <w:szCs w:val="24"/>
        </w:rPr>
        <w:t>年 月 日</w:t>
      </w:r>
    </w:p>
    <w:p>
      <w:pPr>
        <w:spacing w:before="157" w:line="373" w:lineRule="auto"/>
        <w:ind w:left="23" w:right="1" w:firstLine="369"/>
        <w:jc w:val="center"/>
        <w:rPr>
          <w:rFonts w:hint="eastAsia" w:ascii="宋体" w:hAnsi="宋体" w:eastAsia="宋体" w:cs="宋体"/>
          <w:b/>
          <w:bCs/>
          <w:spacing w:val="0"/>
          <w:sz w:val="24"/>
          <w:szCs w:val="24"/>
        </w:rPr>
        <w:sectPr>
          <w:footerReference r:id="rId14"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jc w:val="center"/>
        <w:rPr>
          <w:rFonts w:hint="eastAsia" w:ascii="宋体" w:hAnsi="宋体" w:eastAsia="宋体" w:cs="宋体"/>
          <w:b/>
          <w:bCs/>
          <w:spacing w:val="0"/>
          <w:sz w:val="24"/>
          <w:szCs w:val="24"/>
        </w:rPr>
      </w:pPr>
      <w:r>
        <w:rPr>
          <w:rFonts w:hint="eastAsia" w:ascii="宋体" w:hAnsi="宋体" w:eastAsia="宋体" w:cs="宋体"/>
          <w:b w:val="0"/>
          <w:bCs w:val="0"/>
          <w:spacing w:val="0"/>
          <w:sz w:val="24"/>
          <w:szCs w:val="24"/>
        </w:rPr>
        <w:t>响应文件目录</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一、响应承诺函</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二、首轮报价表</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三、分项报价表</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四、政策适用性说明</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五、法定代表人证明书</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六、法定代表人授权书</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七、响应保证金</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八、提供具有独立承担民事责任的能力的证明材料</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九、资格性审查要求的其他资质证明文件</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十、中小企业声明函 十一、监狱企业</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十二、残疾人福利性单位声明函</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十三、联合体共同响应协议书</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十四、供应商业绩情况表</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十五、技术和服务要求响应表</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十六、商务条件响应表</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十七、履约进度计划表</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十八、各类证明材料</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十九、采购代理服务费支付承诺书</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二十、需要采购人提供的附加条件</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二十一、询问函、质疑函、投诉书格式</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二十二、项目实施方案、质量保证及售后服务承诺等</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二十三、附件</w:t>
      </w:r>
    </w:p>
    <w:p>
      <w:pPr>
        <w:spacing w:before="157" w:line="373" w:lineRule="auto"/>
        <w:ind w:left="23" w:right="1" w:firstLine="369"/>
        <w:rPr>
          <w:rFonts w:hint="eastAsia" w:ascii="宋体" w:hAnsi="宋体" w:eastAsia="宋体" w:cs="宋体"/>
          <w:spacing w:val="0"/>
          <w:sz w:val="19"/>
          <w:szCs w:val="19"/>
        </w:rPr>
        <w:sectPr>
          <w:footerReference r:id="rId15"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rPr>
          <w:rFonts w:hint="eastAsia" w:ascii="宋体" w:hAnsi="宋体" w:eastAsia="宋体" w:cs="宋体"/>
          <w:b/>
          <w:bCs/>
          <w:spacing w:val="0"/>
          <w:sz w:val="19"/>
          <w:szCs w:val="19"/>
        </w:rPr>
      </w:pPr>
      <w:r>
        <w:rPr>
          <w:rFonts w:hint="eastAsia" w:ascii="宋体" w:hAnsi="宋体" w:eastAsia="宋体" w:cs="宋体"/>
          <w:b/>
          <w:bCs/>
          <w:spacing w:val="0"/>
          <w:sz w:val="19"/>
          <w:szCs w:val="19"/>
        </w:rPr>
        <w:t>格式一：</w:t>
      </w:r>
    </w:p>
    <w:p>
      <w:pPr>
        <w:spacing w:before="157" w:line="373" w:lineRule="auto"/>
        <w:ind w:left="23" w:right="1" w:firstLine="369"/>
        <w:jc w:val="center"/>
        <w:rPr>
          <w:rFonts w:hint="eastAsia" w:ascii="宋体" w:hAnsi="宋体" w:eastAsia="宋体" w:cs="宋体"/>
          <w:b w:val="0"/>
          <w:bCs w:val="0"/>
          <w:spacing w:val="0"/>
          <w:sz w:val="24"/>
          <w:szCs w:val="24"/>
        </w:rPr>
      </w:pPr>
      <w:r>
        <w:rPr>
          <w:rFonts w:hint="eastAsia" w:ascii="宋体" w:hAnsi="宋体" w:eastAsia="宋体" w:cs="宋体"/>
          <w:b w:val="0"/>
          <w:bCs w:val="0"/>
          <w:spacing w:val="0"/>
          <w:sz w:val="24"/>
          <w:szCs w:val="24"/>
        </w:rPr>
        <w:t>响 应 承 诺 函</w:t>
      </w:r>
    </w:p>
    <w:p>
      <w:pPr>
        <w:spacing w:before="157" w:line="373" w:lineRule="auto"/>
        <w:ind w:left="23" w:right="1" w:firstLine="369"/>
        <w:rPr>
          <w:rFonts w:hint="eastAsia" w:ascii="宋体" w:hAnsi="宋体" w:eastAsia="宋体" w:cs="宋体"/>
          <w:spacing w:val="0"/>
          <w:sz w:val="19"/>
          <w:szCs w:val="19"/>
          <w:lang w:eastAsia="zh-CN"/>
        </w:rPr>
      </w:pPr>
      <w:r>
        <w:rPr>
          <w:rFonts w:hint="eastAsia" w:ascii="宋体" w:hAnsi="宋体" w:eastAsia="宋体" w:cs="宋体"/>
          <w:spacing w:val="0"/>
          <w:sz w:val="19"/>
          <w:szCs w:val="19"/>
        </w:rPr>
        <w:t>致：</w:t>
      </w:r>
      <w:r>
        <w:rPr>
          <w:rFonts w:hint="eastAsia" w:ascii="宋体" w:hAnsi="宋体" w:eastAsia="宋体" w:cs="宋体"/>
          <w:spacing w:val="0"/>
          <w:sz w:val="19"/>
          <w:szCs w:val="19"/>
          <w:lang w:eastAsia="zh-CN"/>
        </w:rPr>
        <w:t>中昕国际项目管理有限公司</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你方组织的</w:t>
      </w:r>
      <w:r>
        <w:rPr>
          <w:rFonts w:hint="eastAsia" w:ascii="宋体" w:hAnsi="宋体" w:eastAsia="宋体" w:cs="宋体"/>
          <w:spacing w:val="0"/>
          <w:sz w:val="19"/>
          <w:szCs w:val="19"/>
          <w:lang w:eastAsia="zh-CN"/>
        </w:rPr>
        <w:t>2022年仁化县红火蚁防控项目（第二批）项目</w:t>
      </w:r>
      <w:r>
        <w:rPr>
          <w:rFonts w:hint="eastAsia" w:ascii="宋体" w:hAnsi="宋体" w:eastAsia="宋体" w:cs="宋体"/>
          <w:spacing w:val="0"/>
          <w:sz w:val="19"/>
          <w:szCs w:val="19"/>
        </w:rPr>
        <w:t>的竞争性磋商[采购项目编号为：</w:t>
      </w:r>
      <w:r>
        <w:rPr>
          <w:rFonts w:hint="eastAsia" w:ascii="宋体" w:hAnsi="宋体" w:eastAsia="宋体" w:cs="宋体"/>
          <w:spacing w:val="0"/>
          <w:sz w:val="19"/>
          <w:szCs w:val="19"/>
          <w:lang w:val="en-US" w:eastAsia="zh-CN"/>
        </w:rPr>
        <w:t>ZXGJ</w:t>
      </w:r>
      <w:r>
        <w:rPr>
          <w:rFonts w:hint="eastAsia" w:ascii="宋体" w:hAnsi="宋体" w:eastAsia="宋体" w:cs="宋体"/>
          <w:spacing w:val="0"/>
          <w:sz w:val="19"/>
          <w:szCs w:val="19"/>
        </w:rPr>
        <w:t>220</w:t>
      </w:r>
      <w:r>
        <w:rPr>
          <w:rFonts w:hint="eastAsia" w:ascii="宋体" w:hAnsi="宋体" w:eastAsia="宋体" w:cs="宋体"/>
          <w:spacing w:val="0"/>
          <w:sz w:val="19"/>
          <w:szCs w:val="19"/>
          <w:lang w:val="en-US" w:eastAsia="zh-CN"/>
        </w:rPr>
        <w:t>826</w:t>
      </w:r>
      <w:r>
        <w:rPr>
          <w:rFonts w:hint="eastAsia" w:ascii="宋体" w:hAnsi="宋体" w:eastAsia="宋体" w:cs="宋体"/>
          <w:spacing w:val="0"/>
          <w:sz w:val="19"/>
          <w:szCs w:val="19"/>
        </w:rPr>
        <w:t>]，我方愿参与响应。</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我方确认收到贵方提供的</w:t>
      </w:r>
      <w:r>
        <w:rPr>
          <w:rFonts w:hint="eastAsia" w:ascii="宋体" w:hAnsi="宋体" w:eastAsia="宋体" w:cs="宋体"/>
          <w:spacing w:val="0"/>
          <w:sz w:val="19"/>
          <w:szCs w:val="19"/>
          <w:lang w:eastAsia="zh-CN"/>
        </w:rPr>
        <w:t>2022年仁化县红火蚁防控项目（第二批）项目</w:t>
      </w:r>
      <w:r>
        <w:rPr>
          <w:rFonts w:hint="eastAsia" w:ascii="宋体" w:hAnsi="宋体" w:eastAsia="宋体" w:cs="宋体"/>
          <w:spacing w:val="0"/>
          <w:sz w:val="19"/>
          <w:szCs w:val="19"/>
        </w:rPr>
        <w:t>的磋商文件的全部内容。</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我方在参与响应前已详细研究了磋商文件的所有内容，包括澄清、修改文件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如果有</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和所有已提供的参考资料以及有关附件，我方完全明白并认为此磋商文件没有倾向性，也不存在排斥潜在供应商的内容，我方同意磋商文件的相关条款，放弃对磋商文件提出误解和质疑的一切权力。</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供应商名称</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作为供应商正式授权</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授权代表全名</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职务</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代表我方全权处理有关本响应的一切事宜。</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我方已完全明白磋商文件的所有条款要求，并申明如下：</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一</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按磋商文件提供的全部货物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工程、服务</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与相关服务的磋商总价详见《首轮报价表》。</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二</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本响应文件的有效期为从提交投标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文件的截止之日起90日历天。如成交，有效期将延至合同终止日为止。在此提交的资格证明文件均至响应截止日有效，如有在响应有效期内失效的，我方承诺在成交后补齐一切手续，保证所有资格证明文件能在签订采购合同时直至采购合同终止日有效。</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三</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我方明白并同意，在规定的开启日之后，响应有效期之内撤回响应或成交后不按规定与采购人签订合同或不提交履约保证金</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则贵方将不予退还响应保证金。</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四</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我方愿意向贵方提供任何与本项报价有关的数据、情况和技术资料。若贵方需要，我方愿意提供我方作出的一切承诺的证明材料。</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五</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我方理解贵方不一定接受最低磋商价或任何贵方可能收到的响应。</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六</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我方如果成交，将保证履行磋商文件及其澄清、修改文件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如果有</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中的全部责任和义务，按质、按量、按期完成 《采购需求》及《合同书》中的全部任务。</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七</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我方作为法律、财务和运作上独立于采购人、采购代理机构的供应商，在此保证所提交的所有文件和全部说明是真实的和正确的。</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八</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我方磋商报价已包含应向知识产权所有权人支付的所有相关税费，并保证采购人在中国使用我方提供的货物时，如 有第三方提出侵犯其知识产权主张的，责任由我方承担。</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九</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我方如果被确定为成交供应商，承诺向贵方足额支付</w:t>
      </w:r>
      <w:r>
        <w:rPr>
          <w:rFonts w:hint="eastAsia" w:ascii="宋体" w:hAnsi="宋体" w:eastAsia="宋体" w:cs="宋体"/>
          <w:spacing w:val="0"/>
          <w:sz w:val="19"/>
          <w:szCs w:val="19"/>
          <w:lang w:val="en-US" w:eastAsia="zh-CN"/>
        </w:rPr>
        <w:t>代理服务费</w:t>
      </w:r>
      <w:r>
        <w:rPr>
          <w:rFonts w:hint="eastAsia" w:ascii="宋体" w:hAnsi="宋体" w:eastAsia="宋体" w:cs="宋体"/>
          <w:spacing w:val="0"/>
          <w:sz w:val="19"/>
          <w:szCs w:val="19"/>
        </w:rPr>
        <w:t>。</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十</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我方与其他供应商不存在单位负责人为同一人或者存在直接控股、管理关系。</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十一</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我方承诺未为本项目提供整体设计、规范编制或者项目管理、监理、检测等服务。</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十二</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我方未被列入法院失信被执行人名单中。</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十三</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我方具备《政府采购法》第二十二条规定的条件，承诺如下：</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 我方参加本项目政府采购活动前3年内在经营活动中没有以下违法记录，或因违法经营被禁止参加政府采购活动的期限已届满：因违法经营受到刑事处罚或者责令停产停业、吊销许可证或者执照、较大数额罚款等行政处罚。</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(2) 我方符合法律、行政法规规定的其他条件。</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以上内容如有虚假或与事实不符的，磋商小组可将我方做无效响应处理，我方愿意承担相应的法律责任。</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十四</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我方对在本函及响应文件中所作的所有承诺承担法律责任。</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十五</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所有与本磋商有关的函件请发往下列地址：</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地 址：__________________，邮政编码：__________________</w:t>
      </w: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电 话：__________________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传 真：__________________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代表姓名：__________________，职 务：__________________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法定代表人或授权委托人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签字</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：__________________ 加盖公章：__________________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日 期：__________________</w:t>
      </w:r>
    </w:p>
    <w:p>
      <w:pPr>
        <w:spacing w:before="157" w:line="373" w:lineRule="auto"/>
        <w:ind w:left="23" w:right="1" w:firstLine="369"/>
        <w:rPr>
          <w:rFonts w:hint="eastAsia" w:ascii="宋体" w:hAnsi="宋体" w:eastAsia="宋体" w:cs="宋体"/>
          <w:spacing w:val="0"/>
          <w:sz w:val="19"/>
          <w:szCs w:val="19"/>
        </w:rPr>
        <w:sectPr>
          <w:footerReference r:id="rId16"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格式二：</w:t>
      </w:r>
    </w:p>
    <w:p>
      <w:pPr>
        <w:spacing w:before="157" w:line="373" w:lineRule="auto"/>
        <w:ind w:left="23" w:right="1" w:firstLine="369"/>
        <w:jc w:val="center"/>
        <w:rPr>
          <w:rFonts w:hint="eastAsia" w:ascii="宋体" w:hAnsi="宋体" w:eastAsia="宋体" w:cs="宋体"/>
          <w:spacing w:val="0"/>
          <w:sz w:val="24"/>
          <w:szCs w:val="24"/>
        </w:rPr>
      </w:pPr>
      <w:r>
        <w:rPr>
          <w:rFonts w:hint="eastAsia" w:ascii="宋体" w:hAnsi="宋体" w:eastAsia="宋体" w:cs="宋体"/>
          <w:spacing w:val="0"/>
          <w:sz w:val="24"/>
          <w:szCs w:val="24"/>
        </w:rPr>
        <w:t>首轮报价表</w:t>
      </w:r>
    </w:p>
    <w:p>
      <w:pPr>
        <w:spacing w:before="157" w:line="373" w:lineRule="auto"/>
        <w:ind w:right="1" w:firstLine="4370" w:firstLineChars="2300"/>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下列表样仅供参考</w:t>
      </w:r>
      <w:r>
        <w:rPr>
          <w:rFonts w:hint="eastAsia" w:ascii="宋体" w:hAnsi="宋体" w:eastAsia="宋体" w:cs="宋体"/>
          <w:spacing w:val="0"/>
          <w:sz w:val="19"/>
          <w:szCs w:val="19"/>
          <w:lang w:eastAsia="zh-CN"/>
        </w:rPr>
        <w:t>）</w:t>
      </w: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采购项目编号：</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项目名称：</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响应供应商名称：</w:t>
      </w:r>
    </w:p>
    <w:p>
      <w:pPr>
        <w:spacing w:before="157" w:line="373" w:lineRule="auto"/>
        <w:ind w:left="23" w:right="1" w:firstLine="369"/>
        <w:rPr>
          <w:rFonts w:hint="eastAsia" w:ascii="宋体" w:hAnsi="宋体" w:eastAsia="宋体" w:cs="宋体"/>
          <w:spacing w:val="0"/>
          <w:sz w:val="19"/>
          <w:szCs w:val="19"/>
        </w:rPr>
      </w:pPr>
    </w:p>
    <w:tbl>
      <w:tblPr>
        <w:tblStyle w:val="13"/>
        <w:tblW w:w="1032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97"/>
        <w:gridCol w:w="3286"/>
        <w:gridCol w:w="2470"/>
        <w:gridCol w:w="1859"/>
        <w:gridCol w:w="19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797" w:type="dxa"/>
            <w:tcBorders>
              <w:top w:val="single" w:color="000000" w:sz="2" w:space="0"/>
              <w:bottom w:val="single" w:color="000000" w:sz="2" w:space="0"/>
            </w:tcBorders>
            <w:shd w:val="clear" w:color="auto" w:fill="auto"/>
            <w:vAlign w:val="center"/>
          </w:tcPr>
          <w:p>
            <w:pPr>
              <w:spacing w:before="157" w:line="373" w:lineRule="auto"/>
              <w:ind w:right="1" w:firstLine="190" w:firstLineChars="100"/>
              <w:jc w:val="both"/>
              <w:rPr>
                <w:rFonts w:hint="eastAsia" w:ascii="宋体" w:hAnsi="宋体" w:eastAsia="宋体" w:cs="宋体"/>
                <w:spacing w:val="0"/>
                <w:sz w:val="19"/>
                <w:szCs w:val="19"/>
              </w:rPr>
            </w:pPr>
            <w:r>
              <w:rPr>
                <w:rFonts w:hint="eastAsia" w:ascii="宋体" w:hAnsi="宋体" w:eastAsia="宋体" w:cs="宋体"/>
                <w:spacing w:val="0"/>
                <w:sz w:val="19"/>
                <w:szCs w:val="19"/>
              </w:rPr>
              <w:t>序号</w:t>
            </w:r>
          </w:p>
        </w:tc>
        <w:tc>
          <w:tcPr>
            <w:tcW w:w="3286"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采购项目名称/采购包名称</w:t>
            </w:r>
          </w:p>
        </w:tc>
        <w:tc>
          <w:tcPr>
            <w:tcW w:w="247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响应报价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元</w:t>
            </w:r>
            <w:r>
              <w:rPr>
                <w:rFonts w:hint="eastAsia" w:ascii="宋体" w:hAnsi="宋体" w:eastAsia="宋体" w:cs="宋体"/>
                <w:spacing w:val="0"/>
                <w:sz w:val="19"/>
                <w:szCs w:val="19"/>
                <w:lang w:eastAsia="zh-CN"/>
              </w:rPr>
              <w:t>）</w:t>
            </w:r>
          </w:p>
        </w:tc>
        <w:tc>
          <w:tcPr>
            <w:tcW w:w="1859"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交货或服务期</w:t>
            </w:r>
          </w:p>
        </w:tc>
        <w:tc>
          <w:tcPr>
            <w:tcW w:w="1912"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交货或服务地点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4" w:hRule="atLeast"/>
        </w:trPr>
        <w:tc>
          <w:tcPr>
            <w:tcW w:w="797"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w:t>
            </w:r>
          </w:p>
        </w:tc>
        <w:tc>
          <w:tcPr>
            <w:tcW w:w="3286"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2470"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859"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912"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r>
    </w:tbl>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注：本表格中的报价应等于详细报价表中的总报价。</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供应商签章：__________________ 日期：  年 月 日</w:t>
      </w:r>
    </w:p>
    <w:p>
      <w:pPr>
        <w:spacing w:before="157" w:line="373" w:lineRule="auto"/>
        <w:ind w:left="23" w:right="1" w:firstLine="369"/>
        <w:rPr>
          <w:rFonts w:hint="eastAsia" w:ascii="宋体" w:hAnsi="宋体" w:eastAsia="宋体" w:cs="宋体"/>
          <w:spacing w:val="0"/>
          <w:sz w:val="19"/>
          <w:szCs w:val="19"/>
        </w:rPr>
        <w:sectPr>
          <w:footerReference r:id="rId17"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格式三：</w:t>
      </w:r>
    </w:p>
    <w:p>
      <w:pPr>
        <w:spacing w:before="157" w:line="373" w:lineRule="auto"/>
        <w:ind w:left="23" w:right="1" w:firstLine="369"/>
        <w:jc w:val="center"/>
        <w:rPr>
          <w:rFonts w:hint="eastAsia" w:ascii="宋体" w:hAnsi="宋体" w:eastAsia="宋体" w:cs="宋体"/>
          <w:spacing w:val="0"/>
          <w:sz w:val="19"/>
          <w:szCs w:val="19"/>
        </w:rPr>
      </w:pPr>
      <w:r>
        <w:rPr>
          <w:rFonts w:hint="eastAsia" w:ascii="宋体" w:hAnsi="宋体" w:eastAsia="宋体" w:cs="宋体"/>
          <w:spacing w:val="0"/>
          <w:sz w:val="24"/>
          <w:szCs w:val="24"/>
        </w:rPr>
        <w:t>分项报价表</w:t>
      </w:r>
    </w:p>
    <w:p>
      <w:pPr>
        <w:spacing w:before="157" w:line="373" w:lineRule="auto"/>
        <w:ind w:right="1" w:firstLine="4180" w:firstLineChars="2200"/>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下列表样仅供参考</w:t>
      </w:r>
      <w:r>
        <w:rPr>
          <w:rFonts w:hint="eastAsia" w:ascii="宋体" w:hAnsi="宋体" w:eastAsia="宋体" w:cs="宋体"/>
          <w:spacing w:val="0"/>
          <w:sz w:val="19"/>
          <w:szCs w:val="19"/>
          <w:lang w:eastAsia="zh-CN"/>
        </w:rPr>
        <w:t>）</w:t>
      </w: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采购项目编号：</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项目名称：</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响应供应商名称：</w:t>
      </w:r>
    </w:p>
    <w:p>
      <w:pPr>
        <w:spacing w:before="157" w:line="373" w:lineRule="auto"/>
        <w:ind w:left="23" w:right="1" w:firstLine="369"/>
        <w:rPr>
          <w:rFonts w:hint="eastAsia" w:ascii="宋体" w:hAnsi="宋体" w:eastAsia="宋体" w:cs="宋体"/>
          <w:spacing w:val="0"/>
          <w:sz w:val="19"/>
          <w:szCs w:val="19"/>
        </w:rPr>
      </w:pPr>
    </w:p>
    <w:tbl>
      <w:tblPr>
        <w:tblStyle w:val="13"/>
        <w:tblW w:w="10387"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
      <w:tblGrid>
        <w:gridCol w:w="1109"/>
        <w:gridCol w:w="828"/>
        <w:gridCol w:w="1379"/>
        <w:gridCol w:w="1379"/>
        <w:gridCol w:w="827"/>
        <w:gridCol w:w="828"/>
        <w:gridCol w:w="1547"/>
        <w:gridCol w:w="971"/>
        <w:gridCol w:w="839"/>
        <w:gridCol w:w="68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94" w:hRule="atLeast"/>
        </w:trPr>
        <w:tc>
          <w:tcPr>
            <w:tcW w:w="1109"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品目号</w:t>
            </w:r>
          </w:p>
        </w:tc>
        <w:tc>
          <w:tcPr>
            <w:tcW w:w="828"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序号</w:t>
            </w:r>
          </w:p>
        </w:tc>
        <w:tc>
          <w:tcPr>
            <w:tcW w:w="1379"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货物名称</w:t>
            </w:r>
          </w:p>
        </w:tc>
        <w:tc>
          <w:tcPr>
            <w:tcW w:w="1379"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规格型号</w:t>
            </w:r>
          </w:p>
        </w:tc>
        <w:tc>
          <w:tcPr>
            <w:tcW w:w="827"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品牌</w:t>
            </w:r>
          </w:p>
        </w:tc>
        <w:tc>
          <w:tcPr>
            <w:tcW w:w="828"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产地</w:t>
            </w:r>
          </w:p>
        </w:tc>
        <w:tc>
          <w:tcPr>
            <w:tcW w:w="1547"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制造商名称</w:t>
            </w:r>
          </w:p>
        </w:tc>
        <w:tc>
          <w:tcPr>
            <w:tcW w:w="971"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单价</w:t>
            </w:r>
          </w:p>
        </w:tc>
        <w:tc>
          <w:tcPr>
            <w:tcW w:w="839"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数量</w:t>
            </w:r>
          </w:p>
        </w:tc>
        <w:tc>
          <w:tcPr>
            <w:tcW w:w="680"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总价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1109"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w:t>
            </w:r>
          </w:p>
        </w:tc>
        <w:tc>
          <w:tcPr>
            <w:tcW w:w="828"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379"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379"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827"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828"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547"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971"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839"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68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r>
    </w:tbl>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tbl>
      <w:tblPr>
        <w:tblStyle w:val="13"/>
        <w:tblW w:w="10387"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
      <w:tblGrid>
        <w:gridCol w:w="1025"/>
        <w:gridCol w:w="768"/>
        <w:gridCol w:w="1283"/>
        <w:gridCol w:w="1283"/>
        <w:gridCol w:w="1283"/>
        <w:gridCol w:w="1283"/>
        <w:gridCol w:w="1114"/>
        <w:gridCol w:w="810"/>
        <w:gridCol w:w="840"/>
        <w:gridCol w:w="69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95" w:hRule="atLeast"/>
        </w:trPr>
        <w:tc>
          <w:tcPr>
            <w:tcW w:w="1025"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品目号</w:t>
            </w:r>
          </w:p>
        </w:tc>
        <w:tc>
          <w:tcPr>
            <w:tcW w:w="768"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序号</w:t>
            </w:r>
          </w:p>
        </w:tc>
        <w:tc>
          <w:tcPr>
            <w:tcW w:w="1283"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服务名称</w:t>
            </w:r>
          </w:p>
        </w:tc>
        <w:tc>
          <w:tcPr>
            <w:tcW w:w="1283"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服务范围</w:t>
            </w:r>
          </w:p>
        </w:tc>
        <w:tc>
          <w:tcPr>
            <w:tcW w:w="1283"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服务要求</w:t>
            </w:r>
          </w:p>
        </w:tc>
        <w:tc>
          <w:tcPr>
            <w:tcW w:w="1283"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服务期限</w:t>
            </w:r>
          </w:p>
        </w:tc>
        <w:tc>
          <w:tcPr>
            <w:tcW w:w="1114"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服务标准</w:t>
            </w:r>
          </w:p>
        </w:tc>
        <w:tc>
          <w:tcPr>
            <w:tcW w:w="810"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单价</w:t>
            </w:r>
          </w:p>
        </w:tc>
        <w:tc>
          <w:tcPr>
            <w:tcW w:w="840"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数量</w:t>
            </w:r>
          </w:p>
        </w:tc>
        <w:tc>
          <w:tcPr>
            <w:tcW w:w="698"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总价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4" w:hRule="atLeast"/>
        </w:trPr>
        <w:tc>
          <w:tcPr>
            <w:tcW w:w="102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w:t>
            </w:r>
          </w:p>
        </w:tc>
        <w:tc>
          <w:tcPr>
            <w:tcW w:w="768"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283"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283"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283"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283"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114"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81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84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698"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r>
    </w:tbl>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供应商签章：__________________ 日期：  年 </w:t>
      </w:r>
      <w:r>
        <w:rPr>
          <w:rFonts w:hint="eastAsia" w:ascii="宋体" w:hAnsi="宋体" w:eastAsia="宋体" w:cs="宋体"/>
          <w:spacing w:val="0"/>
          <w:sz w:val="19"/>
          <w:szCs w:val="19"/>
          <w:lang w:val="en-US" w:eastAsia="zh-CN"/>
        </w:rPr>
        <w:t xml:space="preserve"> </w:t>
      </w:r>
      <w:r>
        <w:rPr>
          <w:rFonts w:hint="eastAsia" w:ascii="宋体" w:hAnsi="宋体" w:eastAsia="宋体" w:cs="宋体"/>
          <w:spacing w:val="0"/>
          <w:sz w:val="19"/>
          <w:szCs w:val="19"/>
        </w:rPr>
        <w:t xml:space="preserve">月 </w:t>
      </w:r>
      <w:r>
        <w:rPr>
          <w:rFonts w:hint="eastAsia" w:ascii="宋体" w:hAnsi="宋体" w:eastAsia="宋体" w:cs="宋体"/>
          <w:spacing w:val="0"/>
          <w:sz w:val="19"/>
          <w:szCs w:val="19"/>
          <w:lang w:val="en-US" w:eastAsia="zh-CN"/>
        </w:rPr>
        <w:t xml:space="preserve"> </w:t>
      </w:r>
      <w:r>
        <w:rPr>
          <w:rFonts w:hint="eastAsia" w:ascii="宋体" w:hAnsi="宋体" w:eastAsia="宋体" w:cs="宋体"/>
          <w:spacing w:val="0"/>
          <w:sz w:val="19"/>
          <w:szCs w:val="19"/>
        </w:rPr>
        <w:t>日</w:t>
      </w:r>
    </w:p>
    <w:p>
      <w:pPr>
        <w:spacing w:before="157" w:line="373" w:lineRule="auto"/>
        <w:ind w:left="23" w:right="1" w:firstLine="369"/>
        <w:rPr>
          <w:rFonts w:hint="eastAsia" w:ascii="宋体" w:hAnsi="宋体" w:eastAsia="宋体" w:cs="宋体"/>
          <w:spacing w:val="0"/>
          <w:sz w:val="19"/>
          <w:szCs w:val="19"/>
        </w:rPr>
        <w:sectPr>
          <w:footerReference r:id="rId18"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格式四：</w:t>
      </w:r>
    </w:p>
    <w:p>
      <w:pPr>
        <w:spacing w:before="157" w:line="373" w:lineRule="auto"/>
        <w:ind w:left="23" w:right="1" w:firstLine="369"/>
        <w:jc w:val="center"/>
        <w:rPr>
          <w:rFonts w:hint="eastAsia" w:ascii="宋体" w:hAnsi="宋体" w:eastAsia="宋体" w:cs="宋体"/>
          <w:spacing w:val="0"/>
          <w:sz w:val="24"/>
          <w:szCs w:val="24"/>
        </w:rPr>
      </w:pPr>
      <w:r>
        <w:rPr>
          <w:rFonts w:hint="eastAsia" w:ascii="宋体" w:hAnsi="宋体" w:eastAsia="宋体" w:cs="宋体"/>
          <w:spacing w:val="0"/>
          <w:sz w:val="24"/>
          <w:szCs w:val="24"/>
        </w:rPr>
        <w:t>政策适用性说明</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按照政府采购有关政策的要求，在本次的技术方案中，采用符合政策的小型或微型企业产品、节能产品、环保标志产品， 主要产品与核心技术介绍说明如下：</w:t>
      </w:r>
    </w:p>
    <w:p>
      <w:pPr>
        <w:spacing w:before="157" w:line="373" w:lineRule="auto"/>
        <w:ind w:left="23" w:right="1" w:firstLine="369"/>
        <w:rPr>
          <w:rFonts w:hint="eastAsia" w:ascii="宋体" w:hAnsi="宋体" w:eastAsia="宋体" w:cs="宋体"/>
          <w:spacing w:val="0"/>
          <w:sz w:val="19"/>
          <w:szCs w:val="19"/>
        </w:rPr>
      </w:pPr>
    </w:p>
    <w:tbl>
      <w:tblPr>
        <w:tblStyle w:val="13"/>
        <w:tblW w:w="1032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11"/>
        <w:gridCol w:w="2705"/>
        <w:gridCol w:w="1103"/>
        <w:gridCol w:w="1139"/>
        <w:gridCol w:w="708"/>
        <w:gridCol w:w="995"/>
        <w:gridCol w:w="995"/>
        <w:gridCol w:w="20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0" w:hRule="atLeast"/>
        </w:trPr>
        <w:tc>
          <w:tcPr>
            <w:tcW w:w="611" w:type="dxa"/>
            <w:tcBorders>
              <w:top w:val="single" w:color="000000" w:sz="2" w:space="0"/>
              <w:bottom w:val="single" w:color="000000" w:sz="2" w:space="0"/>
            </w:tcBorders>
            <w:textDirection w:val="tbRlV"/>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序  号</w:t>
            </w:r>
          </w:p>
        </w:tc>
        <w:tc>
          <w:tcPr>
            <w:tcW w:w="2705" w:type="dxa"/>
            <w:tcBorders>
              <w:top w:val="single" w:color="000000" w:sz="2" w:space="0"/>
              <w:bottom w:val="single" w:color="000000" w:sz="2" w:space="0"/>
            </w:tcBorders>
            <w:vAlign w:val="top"/>
          </w:tcPr>
          <w:p>
            <w:pPr>
              <w:spacing w:before="157" w:line="373" w:lineRule="auto"/>
              <w:ind w:right="1"/>
              <w:rPr>
                <w:rFonts w:hint="eastAsia" w:ascii="宋体" w:hAnsi="宋体" w:eastAsia="宋体" w:cs="宋体"/>
                <w:spacing w:val="0"/>
                <w:sz w:val="19"/>
                <w:szCs w:val="19"/>
              </w:rPr>
            </w:pPr>
            <w:r>
              <w:rPr>
                <w:rFonts w:hint="eastAsia" w:ascii="宋体" w:hAnsi="宋体" w:eastAsia="宋体" w:cs="宋体"/>
                <w:spacing w:val="0"/>
                <w:sz w:val="19"/>
                <w:szCs w:val="19"/>
              </w:rPr>
              <w:t xml:space="preserve">主要产品/技术名称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规格型号、注册商标</w:t>
            </w:r>
            <w:r>
              <w:rPr>
                <w:rFonts w:hint="eastAsia" w:ascii="宋体" w:hAnsi="宋体" w:eastAsia="宋体" w:cs="宋体"/>
                <w:spacing w:val="0"/>
                <w:sz w:val="19"/>
                <w:szCs w:val="19"/>
                <w:lang w:eastAsia="zh-CN"/>
              </w:rPr>
              <w:t>）</w:t>
            </w:r>
          </w:p>
        </w:tc>
        <w:tc>
          <w:tcPr>
            <w:tcW w:w="1103" w:type="dxa"/>
            <w:tcBorders>
              <w:top w:val="single" w:color="000000" w:sz="2" w:space="0"/>
              <w:bottom w:val="single" w:color="000000" w:sz="2" w:space="0"/>
            </w:tcBorders>
            <w:vAlign w:val="top"/>
          </w:tcPr>
          <w:p>
            <w:pPr>
              <w:spacing w:before="157" w:line="373" w:lineRule="auto"/>
              <w:ind w:right="1"/>
              <w:rPr>
                <w:rFonts w:hint="eastAsia" w:ascii="宋体" w:hAnsi="宋体" w:eastAsia="宋体" w:cs="宋体"/>
                <w:spacing w:val="0"/>
                <w:sz w:val="19"/>
                <w:szCs w:val="19"/>
              </w:rPr>
            </w:pPr>
            <w:r>
              <w:rPr>
                <w:rFonts w:hint="eastAsia" w:ascii="宋体" w:hAnsi="宋体" w:eastAsia="宋体" w:cs="宋体"/>
                <w:spacing w:val="0"/>
                <w:sz w:val="19"/>
                <w:szCs w:val="19"/>
              </w:rPr>
              <w:t>制造商</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开发商</w:t>
            </w:r>
            <w:r>
              <w:rPr>
                <w:rFonts w:hint="eastAsia" w:ascii="宋体" w:hAnsi="宋体" w:eastAsia="宋体" w:cs="宋体"/>
                <w:spacing w:val="0"/>
                <w:sz w:val="19"/>
                <w:szCs w:val="19"/>
                <w:lang w:eastAsia="zh-CN"/>
              </w:rPr>
              <w:t>）</w:t>
            </w:r>
          </w:p>
        </w:tc>
        <w:tc>
          <w:tcPr>
            <w:tcW w:w="1139" w:type="dxa"/>
            <w:tcBorders>
              <w:top w:val="single" w:color="000000" w:sz="2" w:space="0"/>
              <w:bottom w:val="single" w:color="000000" w:sz="2" w:space="0"/>
            </w:tcBorders>
            <w:vAlign w:val="top"/>
          </w:tcPr>
          <w:p>
            <w:pPr>
              <w:spacing w:before="157" w:line="373" w:lineRule="auto"/>
              <w:ind w:right="1"/>
              <w:rPr>
                <w:rFonts w:hint="eastAsia" w:ascii="宋体" w:hAnsi="宋体" w:eastAsia="宋体" w:cs="宋体"/>
                <w:spacing w:val="0"/>
                <w:sz w:val="19"/>
                <w:szCs w:val="19"/>
              </w:rPr>
            </w:pPr>
            <w:r>
              <w:rPr>
                <w:rFonts w:hint="eastAsia" w:ascii="宋体" w:hAnsi="宋体" w:eastAsia="宋体" w:cs="宋体"/>
                <w:spacing w:val="0"/>
                <w:sz w:val="19"/>
                <w:szCs w:val="19"/>
              </w:rPr>
              <w:t>制造商企业类型</w:t>
            </w:r>
          </w:p>
        </w:tc>
        <w:tc>
          <w:tcPr>
            <w:tcW w:w="708" w:type="dxa"/>
            <w:tcBorders>
              <w:top w:val="single" w:color="000000" w:sz="2" w:space="0"/>
              <w:bottom w:val="single" w:color="000000" w:sz="2" w:space="0"/>
            </w:tcBorders>
            <w:vAlign w:val="top"/>
          </w:tcPr>
          <w:p>
            <w:pPr>
              <w:spacing w:before="157" w:line="373" w:lineRule="auto"/>
              <w:ind w:right="1"/>
              <w:rPr>
                <w:rFonts w:hint="eastAsia" w:ascii="宋体" w:hAnsi="宋体" w:eastAsia="宋体" w:cs="宋体"/>
                <w:spacing w:val="0"/>
                <w:sz w:val="19"/>
                <w:szCs w:val="19"/>
              </w:rPr>
            </w:pPr>
            <w:r>
              <w:rPr>
                <w:rFonts w:hint="eastAsia" w:ascii="宋体" w:hAnsi="宋体" w:eastAsia="宋体" w:cs="宋体"/>
                <w:spacing w:val="0"/>
                <w:sz w:val="19"/>
                <w:szCs w:val="19"/>
              </w:rPr>
              <w:t>节能</w:t>
            </w:r>
          </w:p>
          <w:p>
            <w:pPr>
              <w:spacing w:before="157" w:line="373" w:lineRule="auto"/>
              <w:ind w:right="1"/>
              <w:rPr>
                <w:rFonts w:hint="eastAsia" w:ascii="宋体" w:hAnsi="宋体" w:eastAsia="宋体" w:cs="宋体"/>
                <w:spacing w:val="0"/>
                <w:sz w:val="19"/>
                <w:szCs w:val="19"/>
              </w:rPr>
            </w:pPr>
            <w:r>
              <w:rPr>
                <w:rFonts w:hint="eastAsia" w:ascii="宋体" w:hAnsi="宋体" w:eastAsia="宋体" w:cs="宋体"/>
                <w:spacing w:val="0"/>
                <w:sz w:val="19"/>
                <w:szCs w:val="19"/>
              </w:rPr>
              <w:t>产品</w:t>
            </w:r>
          </w:p>
        </w:tc>
        <w:tc>
          <w:tcPr>
            <w:tcW w:w="995" w:type="dxa"/>
            <w:tcBorders>
              <w:top w:val="single" w:color="000000" w:sz="2" w:space="0"/>
              <w:bottom w:val="single" w:color="000000" w:sz="2" w:space="0"/>
            </w:tcBorders>
            <w:vAlign w:val="top"/>
          </w:tcPr>
          <w:p>
            <w:pPr>
              <w:spacing w:before="157" w:line="373" w:lineRule="auto"/>
              <w:ind w:right="1"/>
              <w:rPr>
                <w:rFonts w:hint="eastAsia" w:ascii="宋体" w:hAnsi="宋体" w:eastAsia="宋体" w:cs="宋体"/>
                <w:spacing w:val="0"/>
                <w:sz w:val="19"/>
                <w:szCs w:val="19"/>
              </w:rPr>
            </w:pPr>
            <w:r>
              <w:rPr>
                <w:rFonts w:hint="eastAsia" w:ascii="宋体" w:hAnsi="宋体" w:eastAsia="宋体" w:cs="宋体"/>
                <w:spacing w:val="0"/>
                <w:sz w:val="19"/>
                <w:szCs w:val="19"/>
              </w:rPr>
              <w:t>环保标志</w:t>
            </w:r>
          </w:p>
          <w:p>
            <w:pPr>
              <w:spacing w:before="157" w:line="373" w:lineRule="auto"/>
              <w:ind w:right="1"/>
              <w:rPr>
                <w:rFonts w:hint="eastAsia" w:ascii="宋体" w:hAnsi="宋体" w:eastAsia="宋体" w:cs="宋体"/>
                <w:spacing w:val="0"/>
                <w:sz w:val="19"/>
                <w:szCs w:val="19"/>
              </w:rPr>
            </w:pPr>
            <w:r>
              <w:rPr>
                <w:rFonts w:hint="eastAsia" w:ascii="宋体" w:hAnsi="宋体" w:eastAsia="宋体" w:cs="宋体"/>
                <w:spacing w:val="0"/>
                <w:sz w:val="19"/>
                <w:szCs w:val="19"/>
              </w:rPr>
              <w:t>产品</w:t>
            </w:r>
          </w:p>
        </w:tc>
        <w:tc>
          <w:tcPr>
            <w:tcW w:w="995" w:type="dxa"/>
            <w:tcBorders>
              <w:top w:val="single" w:color="000000" w:sz="2" w:space="0"/>
              <w:bottom w:val="single" w:color="000000" w:sz="2" w:space="0"/>
            </w:tcBorders>
            <w:vAlign w:val="top"/>
          </w:tcPr>
          <w:p>
            <w:pPr>
              <w:spacing w:before="157" w:line="373" w:lineRule="auto"/>
              <w:ind w:right="1"/>
              <w:rPr>
                <w:rFonts w:hint="eastAsia" w:ascii="宋体" w:hAnsi="宋体" w:eastAsia="宋体" w:cs="宋体"/>
                <w:spacing w:val="0"/>
                <w:sz w:val="19"/>
                <w:szCs w:val="19"/>
              </w:rPr>
            </w:pPr>
            <w:r>
              <w:rPr>
                <w:rFonts w:hint="eastAsia" w:ascii="宋体" w:hAnsi="宋体" w:eastAsia="宋体" w:cs="宋体"/>
                <w:spacing w:val="0"/>
                <w:sz w:val="19"/>
                <w:szCs w:val="19"/>
              </w:rPr>
              <w:t>认证证书</w:t>
            </w:r>
          </w:p>
          <w:p>
            <w:pPr>
              <w:spacing w:before="157" w:line="373" w:lineRule="auto"/>
              <w:ind w:right="1"/>
              <w:rPr>
                <w:rFonts w:hint="eastAsia" w:ascii="宋体" w:hAnsi="宋体" w:eastAsia="宋体" w:cs="宋体"/>
                <w:spacing w:val="0"/>
                <w:sz w:val="19"/>
                <w:szCs w:val="19"/>
              </w:rPr>
            </w:pPr>
            <w:r>
              <w:rPr>
                <w:rFonts w:hint="eastAsia" w:ascii="宋体" w:hAnsi="宋体" w:eastAsia="宋体" w:cs="宋体"/>
                <w:spacing w:val="0"/>
                <w:sz w:val="19"/>
                <w:szCs w:val="19"/>
              </w:rPr>
              <w:t>编号</w:t>
            </w:r>
          </w:p>
        </w:tc>
        <w:tc>
          <w:tcPr>
            <w:tcW w:w="2068" w:type="dxa"/>
            <w:tcBorders>
              <w:top w:val="single" w:color="000000" w:sz="2" w:space="0"/>
              <w:bottom w:val="single" w:color="000000" w:sz="2" w:space="0"/>
            </w:tcBorders>
            <w:vAlign w:val="top"/>
          </w:tcPr>
          <w:p>
            <w:pPr>
              <w:spacing w:before="157" w:line="373" w:lineRule="auto"/>
              <w:ind w:right="1"/>
              <w:rPr>
                <w:rFonts w:hint="eastAsia" w:ascii="宋体" w:hAnsi="宋体" w:eastAsia="宋体" w:cs="宋体"/>
                <w:spacing w:val="0"/>
                <w:sz w:val="19"/>
                <w:szCs w:val="19"/>
              </w:rPr>
            </w:pPr>
            <w:r>
              <w:rPr>
                <w:rFonts w:hint="eastAsia" w:ascii="宋体" w:hAnsi="宋体" w:eastAsia="宋体" w:cs="宋体"/>
                <w:spacing w:val="0"/>
                <w:sz w:val="19"/>
                <w:szCs w:val="19"/>
              </w:rPr>
              <w:t>该产品报价在总报价中占比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611" w:type="dxa"/>
            <w:tcBorders>
              <w:top w:val="single" w:color="000000" w:sz="2" w:space="0"/>
              <w:bottom w:val="single" w:color="000000" w:sz="2" w:space="0"/>
            </w:tcBorders>
            <w:vAlign w:val="top"/>
          </w:tcPr>
          <w:p>
            <w:pPr>
              <w:spacing w:before="157" w:line="373" w:lineRule="auto"/>
              <w:ind w:right="1" w:firstLine="190" w:firstLineChars="100"/>
              <w:jc w:val="both"/>
              <w:rPr>
                <w:rFonts w:hint="default"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1</w:t>
            </w:r>
          </w:p>
        </w:tc>
        <w:tc>
          <w:tcPr>
            <w:tcW w:w="2705"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10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139"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708"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995"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995"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2068"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trPr>
        <w:tc>
          <w:tcPr>
            <w:tcW w:w="611" w:type="dxa"/>
            <w:tcBorders>
              <w:top w:val="single" w:color="000000" w:sz="2" w:space="0"/>
              <w:bottom w:val="single" w:color="000000" w:sz="2" w:space="0"/>
            </w:tcBorders>
            <w:vAlign w:val="top"/>
          </w:tcPr>
          <w:p>
            <w:pPr>
              <w:spacing w:before="157" w:line="373" w:lineRule="auto"/>
              <w:ind w:right="1" w:firstLine="190" w:firstLineChars="100"/>
              <w:jc w:val="both"/>
              <w:rPr>
                <w:rFonts w:hint="default"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2</w:t>
            </w:r>
          </w:p>
        </w:tc>
        <w:tc>
          <w:tcPr>
            <w:tcW w:w="2705"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10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139"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708"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995"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995"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2068"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611" w:type="dxa"/>
            <w:tcBorders>
              <w:top w:val="single" w:color="000000" w:sz="2" w:space="0"/>
              <w:bottom w:val="single" w:color="000000" w:sz="2" w:space="0"/>
            </w:tcBorders>
            <w:vAlign w:val="top"/>
          </w:tcPr>
          <w:p>
            <w:pPr>
              <w:spacing w:before="157" w:line="373" w:lineRule="auto"/>
              <w:ind w:right="1" w:firstLine="190" w:firstLineChars="100"/>
              <w:jc w:val="both"/>
              <w:rPr>
                <w:rFonts w:hint="eastAsia"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3</w:t>
            </w:r>
          </w:p>
        </w:tc>
        <w:tc>
          <w:tcPr>
            <w:tcW w:w="2705"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10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139"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708"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995"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995"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2068"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611" w:type="dxa"/>
            <w:tcBorders>
              <w:top w:val="single" w:color="000000" w:sz="2" w:space="0"/>
              <w:bottom w:val="single" w:color="000000" w:sz="2" w:space="0"/>
            </w:tcBorders>
            <w:vAlign w:val="top"/>
          </w:tcPr>
          <w:p>
            <w:pPr>
              <w:spacing w:before="157" w:line="373" w:lineRule="auto"/>
              <w:ind w:right="1" w:firstLine="190" w:firstLineChars="100"/>
              <w:jc w:val="both"/>
              <w:rPr>
                <w:rFonts w:hint="eastAsia"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4</w:t>
            </w:r>
          </w:p>
        </w:tc>
        <w:tc>
          <w:tcPr>
            <w:tcW w:w="2705"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10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139"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708"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995"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995"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2068"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trPr>
        <w:tc>
          <w:tcPr>
            <w:tcW w:w="611" w:type="dxa"/>
            <w:tcBorders>
              <w:top w:val="single" w:color="000000" w:sz="2" w:space="0"/>
              <w:bottom w:val="single" w:color="000000" w:sz="2" w:space="0"/>
            </w:tcBorders>
            <w:vAlign w:val="top"/>
          </w:tcPr>
          <w:p>
            <w:pPr>
              <w:spacing w:before="157" w:line="373" w:lineRule="auto"/>
              <w:ind w:right="1" w:firstLine="190" w:firstLineChars="100"/>
              <w:jc w:val="both"/>
              <w:rPr>
                <w:rFonts w:hint="eastAsia"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5</w:t>
            </w:r>
          </w:p>
        </w:tc>
        <w:tc>
          <w:tcPr>
            <w:tcW w:w="2705"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10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139"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708"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995"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995"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2068"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trPr>
        <w:tc>
          <w:tcPr>
            <w:tcW w:w="611" w:type="dxa"/>
            <w:tcBorders>
              <w:top w:val="single" w:color="000000" w:sz="2" w:space="0"/>
              <w:bottom w:val="single" w:color="000000" w:sz="2" w:space="0"/>
            </w:tcBorders>
            <w:vAlign w:val="top"/>
          </w:tcPr>
          <w:p>
            <w:pPr>
              <w:spacing w:before="157" w:line="373" w:lineRule="auto"/>
              <w:ind w:right="1" w:firstLine="190" w:firstLineChars="100"/>
              <w:rPr>
                <w:rFonts w:hint="default"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w:t>
            </w:r>
          </w:p>
        </w:tc>
        <w:tc>
          <w:tcPr>
            <w:tcW w:w="2705"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10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139"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708"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995"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995"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2068"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r>
    </w:tbl>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注：</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1.制造商为小型或微型企业时才需要填“制造商企业类型”栏</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填写内容为“小型”或“微型”；</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2. “节能产品、环保标志产品”须填写认证证书编号，并在对应“节能产品” 、“环保标志产品”栏中勾选，同时提供有效期内的证书复印件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加盖供应商公章</w:t>
      </w:r>
      <w:r>
        <w:rPr>
          <w:rFonts w:hint="eastAsia" w:ascii="宋体" w:hAnsi="宋体" w:eastAsia="宋体" w:cs="宋体"/>
          <w:spacing w:val="0"/>
          <w:sz w:val="19"/>
          <w:szCs w:val="19"/>
          <w:lang w:eastAsia="zh-CN"/>
        </w:rPr>
        <w:t>）</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供应商名称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盖章</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：__________________ 日 期：__________________</w:t>
      </w:r>
    </w:p>
    <w:p>
      <w:pPr>
        <w:spacing w:before="157" w:line="373" w:lineRule="auto"/>
        <w:ind w:left="23" w:right="1" w:firstLine="369"/>
        <w:rPr>
          <w:rFonts w:hint="eastAsia" w:ascii="宋体" w:hAnsi="宋体" w:eastAsia="宋体" w:cs="宋体"/>
          <w:spacing w:val="0"/>
          <w:sz w:val="19"/>
          <w:szCs w:val="19"/>
        </w:rPr>
        <w:sectPr>
          <w:footerReference r:id="rId19"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格式五：</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供应商可使用下述格式，也可使用广东省工商行政管理局统一印制的法定代表人证明书格式</w:t>
      </w:r>
      <w:r>
        <w:rPr>
          <w:rFonts w:hint="eastAsia" w:ascii="宋体" w:hAnsi="宋体" w:eastAsia="宋体" w:cs="宋体"/>
          <w:spacing w:val="0"/>
          <w:sz w:val="19"/>
          <w:szCs w:val="19"/>
          <w:lang w:eastAsia="zh-CN"/>
        </w:rPr>
        <w:t>）</w:t>
      </w:r>
    </w:p>
    <w:p>
      <w:pPr>
        <w:spacing w:before="157" w:line="373" w:lineRule="auto"/>
        <w:ind w:left="23" w:right="1" w:firstLine="369"/>
        <w:jc w:val="center"/>
        <w:rPr>
          <w:rFonts w:hint="eastAsia" w:ascii="宋体" w:hAnsi="宋体" w:eastAsia="宋体" w:cs="宋体"/>
          <w:b/>
          <w:bCs/>
          <w:spacing w:val="0"/>
          <w:sz w:val="24"/>
          <w:szCs w:val="24"/>
        </w:rPr>
      </w:pPr>
      <w:r>
        <w:rPr>
          <w:rFonts w:hint="eastAsia" w:ascii="宋体" w:hAnsi="宋体" w:eastAsia="宋体" w:cs="宋体"/>
          <w:b/>
          <w:bCs/>
          <w:spacing w:val="0"/>
          <w:sz w:val="24"/>
          <w:szCs w:val="24"/>
        </w:rPr>
        <w:t>法定代表人证明书</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现任我单位_____________职务_____________为法定代表人，特此证明。</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有效期限：__________________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附：代表人性别：_____年龄：_________ 身份证号码：__________________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注册号码：____________________企业类型：____________________________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经营范围：__________________________________________________________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供应商名称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盖章</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：__________________ 地 址：__________________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法定代表人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签字或盖章</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：__________________ 职 务：__________________ 日 期：__________________</w:t>
      </w:r>
    </w:p>
    <w:p>
      <w:pPr>
        <w:spacing w:before="157" w:line="373" w:lineRule="auto"/>
        <w:ind w:left="23" w:right="1" w:firstLine="369"/>
        <w:rPr>
          <w:rFonts w:hint="eastAsia" w:ascii="宋体" w:hAnsi="宋体" w:eastAsia="宋体" w:cs="宋体"/>
          <w:spacing w:val="0"/>
          <w:sz w:val="19"/>
          <w:szCs w:val="19"/>
        </w:rPr>
        <w:sectPr>
          <w:footerReference r:id="rId20"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格式六：</w:t>
      </w:r>
    </w:p>
    <w:p>
      <w:pPr>
        <w:spacing w:before="157" w:line="373" w:lineRule="auto"/>
        <w:ind w:left="23" w:right="1" w:firstLine="369"/>
        <w:jc w:val="center"/>
        <w:rPr>
          <w:rFonts w:hint="eastAsia" w:ascii="宋体" w:hAnsi="宋体" w:eastAsia="宋体" w:cs="宋体"/>
          <w:b/>
          <w:bCs/>
          <w:spacing w:val="0"/>
          <w:sz w:val="24"/>
          <w:szCs w:val="24"/>
        </w:rPr>
      </w:pPr>
      <w:r>
        <w:rPr>
          <w:rFonts w:hint="eastAsia" w:ascii="宋体" w:hAnsi="宋体" w:eastAsia="宋体" w:cs="宋体"/>
          <w:b/>
          <w:bCs/>
          <w:spacing w:val="0"/>
          <w:sz w:val="24"/>
          <w:szCs w:val="24"/>
        </w:rPr>
        <w:t>法定代表人授权书格式</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对于银行、保险、电信、邮政、铁路等行业以及获得总公司响应授权的分公司，可以提供响应分支机构负责人授权书</w:t>
      </w:r>
      <w:r>
        <w:rPr>
          <w:rFonts w:hint="eastAsia" w:ascii="宋体" w:hAnsi="宋体" w:eastAsia="宋体" w:cs="宋体"/>
          <w:spacing w:val="0"/>
          <w:sz w:val="19"/>
          <w:szCs w:val="19"/>
          <w:lang w:eastAsia="zh-CN"/>
        </w:rPr>
        <w:t>）</w:t>
      </w:r>
    </w:p>
    <w:p>
      <w:pPr>
        <w:spacing w:before="157" w:line="373" w:lineRule="auto"/>
        <w:ind w:left="23" w:right="1" w:firstLine="369"/>
        <w:jc w:val="center"/>
        <w:rPr>
          <w:rFonts w:hint="eastAsia" w:ascii="宋体" w:hAnsi="宋体" w:eastAsia="宋体" w:cs="宋体"/>
          <w:b/>
          <w:bCs/>
          <w:spacing w:val="0"/>
          <w:sz w:val="24"/>
          <w:szCs w:val="24"/>
        </w:rPr>
      </w:pPr>
      <w:r>
        <w:rPr>
          <w:rFonts w:hint="eastAsia" w:ascii="宋体" w:hAnsi="宋体" w:eastAsia="宋体" w:cs="宋体"/>
          <w:b/>
          <w:bCs/>
          <w:spacing w:val="0"/>
          <w:sz w:val="24"/>
          <w:szCs w:val="24"/>
        </w:rPr>
        <w:t>法定代表人授权书</w:t>
      </w:r>
    </w:p>
    <w:p>
      <w:pPr>
        <w:spacing w:before="157" w:line="373" w:lineRule="auto"/>
        <w:ind w:left="23" w:right="1" w:firstLine="369"/>
        <w:rPr>
          <w:rFonts w:hint="eastAsia" w:ascii="宋体" w:hAnsi="宋体" w:eastAsia="宋体" w:cs="宋体"/>
          <w:spacing w:val="0"/>
          <w:sz w:val="19"/>
          <w:szCs w:val="19"/>
          <w:lang w:eastAsia="zh-CN"/>
        </w:rPr>
      </w:pPr>
      <w:r>
        <w:rPr>
          <w:rFonts w:hint="eastAsia" w:ascii="宋体" w:hAnsi="宋体" w:eastAsia="宋体" w:cs="宋体"/>
          <w:spacing w:val="0"/>
          <w:sz w:val="19"/>
          <w:szCs w:val="19"/>
        </w:rPr>
        <w:t>致：</w:t>
      </w:r>
      <w:r>
        <w:rPr>
          <w:rFonts w:hint="eastAsia" w:ascii="宋体" w:hAnsi="宋体" w:eastAsia="宋体" w:cs="宋体"/>
          <w:spacing w:val="0"/>
          <w:sz w:val="19"/>
          <w:szCs w:val="19"/>
          <w:lang w:eastAsia="zh-CN"/>
        </w:rPr>
        <w:t>中昕国际项目管理有限公司</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本授权书声明：________是注册于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国家或地区</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的</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供应商名称</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的法定代表人，现任________职务，有效证件号码：________________ 。现授权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姓名、职务</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作为我公司的全权代理人，就</w:t>
      </w:r>
      <w:r>
        <w:rPr>
          <w:rFonts w:hint="eastAsia" w:ascii="宋体" w:hAnsi="宋体" w:eastAsia="宋体" w:cs="宋体"/>
          <w:spacing w:val="0"/>
          <w:sz w:val="19"/>
          <w:szCs w:val="19"/>
          <w:lang w:eastAsia="zh-CN"/>
        </w:rPr>
        <w:t>2022年仁化县红火蚁防控项目（第二批））项目</w:t>
      </w:r>
      <w:r>
        <w:rPr>
          <w:rFonts w:hint="eastAsia" w:ascii="宋体" w:hAnsi="宋体" w:eastAsia="宋体" w:cs="宋体"/>
          <w:spacing w:val="0"/>
          <w:sz w:val="19"/>
          <w:szCs w:val="19"/>
        </w:rPr>
        <w:t>采购[采购项目编号为</w:t>
      </w:r>
      <w:r>
        <w:rPr>
          <w:rFonts w:hint="eastAsia" w:ascii="宋体" w:hAnsi="宋体" w:eastAsia="宋体" w:cs="宋体"/>
          <w:spacing w:val="0"/>
          <w:sz w:val="19"/>
          <w:szCs w:val="19"/>
          <w:lang w:val="en-US" w:eastAsia="zh-CN"/>
        </w:rPr>
        <w:t>ZXGJ220826</w:t>
      </w:r>
      <w:r>
        <w:rPr>
          <w:rFonts w:hint="eastAsia" w:ascii="宋体" w:hAnsi="宋体" w:eastAsia="宋体" w:cs="宋体"/>
          <w:spacing w:val="0"/>
          <w:sz w:val="19"/>
          <w:szCs w:val="19"/>
        </w:rPr>
        <w:t>]的响应和合同执行，以我方的名义处理一切与之有关的事宜。</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本授权书于________年________月________ 日签字生效，特此声明。</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供应商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盖章</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：__________________ 地 址：__________________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法定代表人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签字或盖章</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：__________________ 职 务：__________________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被授权人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签字或盖章</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：__________________ 职 务：__________________ 日 期：__________________</w:t>
      </w:r>
    </w:p>
    <w:p>
      <w:pPr>
        <w:spacing w:before="157" w:line="373" w:lineRule="auto"/>
        <w:ind w:left="23" w:right="1" w:firstLine="369"/>
        <w:rPr>
          <w:rFonts w:hint="eastAsia" w:ascii="宋体" w:hAnsi="宋体" w:eastAsia="宋体" w:cs="宋体"/>
          <w:spacing w:val="0"/>
          <w:sz w:val="19"/>
          <w:szCs w:val="19"/>
        </w:rPr>
        <w:sectPr>
          <w:footerReference r:id="rId21"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格式七：</w:t>
      </w:r>
    </w:p>
    <w:p>
      <w:pPr>
        <w:spacing w:before="157" w:line="373" w:lineRule="auto"/>
        <w:ind w:left="23" w:right="1" w:firstLine="369"/>
        <w:jc w:val="center"/>
        <w:rPr>
          <w:rFonts w:hint="eastAsia" w:ascii="宋体" w:hAnsi="宋体" w:eastAsia="宋体" w:cs="宋体"/>
          <w:b/>
          <w:bCs/>
          <w:spacing w:val="0"/>
          <w:sz w:val="24"/>
          <w:szCs w:val="24"/>
          <w:lang w:eastAsia="zh-CN"/>
        </w:rPr>
      </w:pPr>
      <w:r>
        <w:rPr>
          <w:rFonts w:hint="eastAsia" w:ascii="宋体" w:hAnsi="宋体" w:eastAsia="宋体" w:cs="宋体"/>
          <w:b/>
          <w:bCs/>
          <w:spacing w:val="0"/>
          <w:sz w:val="24"/>
          <w:szCs w:val="24"/>
        </w:rPr>
        <w:t>响应保证金</w:t>
      </w:r>
      <w:r>
        <w:rPr>
          <w:rFonts w:hint="eastAsia" w:ascii="宋体" w:hAnsi="宋体" w:eastAsia="宋体" w:cs="宋体"/>
          <w:b/>
          <w:bCs/>
          <w:spacing w:val="0"/>
          <w:sz w:val="24"/>
          <w:szCs w:val="24"/>
          <w:lang w:eastAsia="zh-CN"/>
        </w:rPr>
        <w:t>（如有）</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响应文件要求递交响应保证金的，供应商应在此提供保证金的凭证的复印件。</w:t>
      </w:r>
    </w:p>
    <w:p>
      <w:pPr>
        <w:spacing w:before="157" w:line="373" w:lineRule="auto"/>
        <w:ind w:left="23" w:right="1" w:firstLine="369"/>
        <w:rPr>
          <w:rFonts w:hint="eastAsia" w:ascii="宋体" w:hAnsi="宋体" w:eastAsia="宋体" w:cs="宋体"/>
          <w:spacing w:val="0"/>
          <w:sz w:val="19"/>
          <w:szCs w:val="19"/>
        </w:rPr>
        <w:sectPr>
          <w:footerReference r:id="rId22"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格式八：</w:t>
      </w:r>
    </w:p>
    <w:p>
      <w:pPr>
        <w:spacing w:before="157" w:line="373" w:lineRule="auto"/>
        <w:ind w:left="23" w:right="1" w:firstLine="369"/>
        <w:jc w:val="center"/>
        <w:rPr>
          <w:rFonts w:hint="eastAsia" w:ascii="宋体" w:hAnsi="宋体" w:eastAsia="宋体" w:cs="宋体"/>
          <w:b/>
          <w:bCs/>
          <w:spacing w:val="0"/>
          <w:sz w:val="24"/>
          <w:szCs w:val="24"/>
        </w:rPr>
      </w:pPr>
      <w:r>
        <w:rPr>
          <w:rFonts w:hint="eastAsia" w:ascii="宋体" w:hAnsi="宋体" w:eastAsia="宋体" w:cs="宋体"/>
          <w:b/>
          <w:bCs/>
          <w:spacing w:val="0"/>
          <w:sz w:val="24"/>
          <w:szCs w:val="24"/>
        </w:rPr>
        <w:t>提供具有独立承担民事责任的能力的证明材料</w:t>
      </w: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格式九：</w:t>
      </w:r>
    </w:p>
    <w:p>
      <w:pPr>
        <w:spacing w:before="157" w:line="373" w:lineRule="auto"/>
        <w:ind w:left="23" w:right="1" w:firstLine="369"/>
        <w:jc w:val="center"/>
        <w:rPr>
          <w:rFonts w:hint="eastAsia" w:ascii="宋体" w:hAnsi="宋体" w:eastAsia="宋体" w:cs="宋体"/>
          <w:spacing w:val="0"/>
          <w:sz w:val="19"/>
          <w:szCs w:val="19"/>
        </w:rPr>
      </w:pPr>
      <w:r>
        <w:rPr>
          <w:rFonts w:hint="eastAsia" w:ascii="宋体" w:hAnsi="宋体" w:eastAsia="宋体" w:cs="宋体"/>
          <w:b/>
          <w:bCs/>
          <w:spacing w:val="0"/>
          <w:sz w:val="24"/>
          <w:szCs w:val="24"/>
        </w:rPr>
        <w:t>资格性审查要求的其他资质证明文件</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详见资格性条款要求</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设备及专业技术能力情况表</w:t>
      </w:r>
    </w:p>
    <w:p>
      <w:pPr>
        <w:spacing w:before="157" w:line="373" w:lineRule="auto"/>
        <w:ind w:left="23" w:right="1" w:firstLine="369"/>
        <w:rPr>
          <w:rFonts w:hint="eastAsia" w:ascii="宋体" w:hAnsi="宋体" w:eastAsia="宋体" w:cs="宋体"/>
          <w:spacing w:val="0"/>
          <w:sz w:val="19"/>
          <w:szCs w:val="19"/>
        </w:rPr>
      </w:pPr>
    </w:p>
    <w:tbl>
      <w:tblPr>
        <w:tblStyle w:val="13"/>
        <w:tblW w:w="10342"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13"/>
        <w:gridCol w:w="5276"/>
        <w:gridCol w:w="2638"/>
        <w:gridCol w:w="111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trPr>
        <w:tc>
          <w:tcPr>
            <w:tcW w:w="10342" w:type="dxa"/>
            <w:gridSpan w:val="4"/>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我单位为本项目实施提供以下设备和专业技术人员：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1313"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序号</w:t>
            </w:r>
          </w:p>
        </w:tc>
        <w:tc>
          <w:tcPr>
            <w:tcW w:w="5276"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设备名称或专业技术人员</w:t>
            </w:r>
          </w:p>
        </w:tc>
        <w:tc>
          <w:tcPr>
            <w:tcW w:w="2638" w:type="dxa"/>
            <w:tcBorders>
              <w:top w:val="single" w:color="000000" w:sz="2" w:space="0"/>
              <w:bottom w:val="single" w:color="000000" w:sz="2" w:space="0"/>
            </w:tcBorders>
            <w:shd w:val="clear" w:color="auto" w:fill="auto"/>
            <w:vAlign w:val="top"/>
          </w:tcPr>
          <w:p>
            <w:pPr>
              <w:spacing w:before="157" w:line="373" w:lineRule="auto"/>
              <w:ind w:left="23" w:right="1" w:firstLine="712" w:firstLineChars="375"/>
              <w:rPr>
                <w:rFonts w:hint="eastAsia" w:ascii="宋体" w:hAnsi="宋体" w:eastAsia="宋体" w:cs="宋体"/>
                <w:spacing w:val="0"/>
                <w:sz w:val="19"/>
                <w:szCs w:val="19"/>
              </w:rPr>
            </w:pPr>
            <w:r>
              <w:rPr>
                <w:rFonts w:hint="eastAsia" w:ascii="宋体" w:hAnsi="宋体" w:eastAsia="宋体" w:cs="宋体"/>
                <w:spacing w:val="0"/>
                <w:sz w:val="19"/>
                <w:szCs w:val="19"/>
              </w:rPr>
              <w:t>数量及单位</w:t>
            </w:r>
          </w:p>
        </w:tc>
        <w:tc>
          <w:tcPr>
            <w:tcW w:w="111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131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w:t>
            </w:r>
          </w:p>
        </w:tc>
        <w:tc>
          <w:tcPr>
            <w:tcW w:w="5276"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2638"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115"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trPr>
        <w:tc>
          <w:tcPr>
            <w:tcW w:w="131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2</w:t>
            </w:r>
          </w:p>
        </w:tc>
        <w:tc>
          <w:tcPr>
            <w:tcW w:w="5276"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2638"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115"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0" w:hRule="atLeast"/>
        </w:trPr>
        <w:tc>
          <w:tcPr>
            <w:tcW w:w="131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3</w:t>
            </w:r>
          </w:p>
        </w:tc>
        <w:tc>
          <w:tcPr>
            <w:tcW w:w="5276"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2638"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115"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trPr>
        <w:tc>
          <w:tcPr>
            <w:tcW w:w="131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w:t>
            </w:r>
          </w:p>
        </w:tc>
        <w:tc>
          <w:tcPr>
            <w:tcW w:w="5276"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2638"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115"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r>
    </w:tbl>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sectPr>
          <w:footerReference r:id="rId23"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格式十：</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以下格式文件由供应商根据需要选用</w:t>
      </w:r>
      <w:r>
        <w:rPr>
          <w:rFonts w:hint="eastAsia" w:ascii="宋体" w:hAnsi="宋体" w:eastAsia="宋体" w:cs="宋体"/>
          <w:spacing w:val="0"/>
          <w:sz w:val="19"/>
          <w:szCs w:val="19"/>
          <w:lang w:eastAsia="zh-CN"/>
        </w:rPr>
        <w:t>）</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中小企业声明函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所投产品制造商为中小企业时提交本函，所属行业应符合磋商文件中明确的本项目所属行业</w:t>
      </w:r>
      <w:r>
        <w:rPr>
          <w:rFonts w:hint="eastAsia" w:ascii="宋体" w:hAnsi="宋体" w:eastAsia="宋体" w:cs="宋体"/>
          <w:spacing w:val="0"/>
          <w:sz w:val="19"/>
          <w:szCs w:val="19"/>
          <w:lang w:eastAsia="zh-CN"/>
        </w:rPr>
        <w:t>）</w:t>
      </w:r>
    </w:p>
    <w:p>
      <w:pPr>
        <w:spacing w:before="157" w:line="373" w:lineRule="auto"/>
        <w:ind w:left="23" w:right="1" w:firstLine="369"/>
        <w:jc w:val="center"/>
        <w:rPr>
          <w:rFonts w:hint="eastAsia" w:ascii="宋体" w:hAnsi="宋体" w:eastAsia="宋体" w:cs="宋体"/>
          <w:b/>
          <w:bCs/>
          <w:spacing w:val="0"/>
          <w:sz w:val="24"/>
          <w:szCs w:val="24"/>
        </w:rPr>
      </w:pPr>
      <w:r>
        <w:rPr>
          <w:rFonts w:hint="eastAsia" w:ascii="宋体" w:hAnsi="宋体" w:eastAsia="宋体" w:cs="宋体"/>
          <w:b/>
          <w:bCs/>
          <w:spacing w:val="0"/>
          <w:sz w:val="24"/>
          <w:szCs w:val="24"/>
        </w:rPr>
        <w:t xml:space="preserve">中小企业声明函 </w:t>
      </w:r>
      <w:r>
        <w:rPr>
          <w:rFonts w:hint="eastAsia" w:ascii="宋体" w:hAnsi="宋体" w:eastAsia="宋体" w:cs="宋体"/>
          <w:b/>
          <w:bCs/>
          <w:spacing w:val="0"/>
          <w:sz w:val="24"/>
          <w:szCs w:val="24"/>
          <w:lang w:eastAsia="zh-CN"/>
        </w:rPr>
        <w:t>（</w:t>
      </w:r>
      <w:r>
        <w:rPr>
          <w:rFonts w:hint="eastAsia" w:ascii="宋体" w:hAnsi="宋体" w:eastAsia="宋体" w:cs="宋体"/>
          <w:b/>
          <w:bCs/>
          <w:spacing w:val="0"/>
          <w:sz w:val="24"/>
          <w:szCs w:val="24"/>
        </w:rPr>
        <w:t>货物</w:t>
      </w:r>
      <w:r>
        <w:rPr>
          <w:rFonts w:hint="eastAsia" w:ascii="宋体" w:hAnsi="宋体" w:eastAsia="宋体" w:cs="宋体"/>
          <w:b/>
          <w:bCs/>
          <w:spacing w:val="0"/>
          <w:sz w:val="24"/>
          <w:szCs w:val="24"/>
          <w:lang w:eastAsia="zh-CN"/>
        </w:rPr>
        <w:t>）</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本公司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联合体</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郑重声明，根据《政府采购促进中小企业发展管理办法》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财库﹝ 2020 ﹞46 号</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的规定，本公司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联合体</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参加</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单位名称</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的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项目名称</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采购活动，提供的货物全部由符合政策要求的中小企业制造。相关企业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含联合体中的中小企业、签订分包意向协议的中小企业</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的具体情况如下：</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1.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标的名称</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，属于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磋商文件中明确的所属行业</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行业；制造商为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企业名称</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，从业人员__________________人， 营业收入为__________________万元，资产总额为________________万元 ，属于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中型企业、小型企业、微型企业</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2.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标的名称</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，属于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磋商文件中明确的所属行业</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行业；制造商为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企业名称</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，从业人员__________________人， 营业收入为__________________万元，资产总额为________________万元 ，属于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中型企业、小型企业、微型企业</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以上企业，不属于大企业的分支机构，不存在控股股东为大企业的情形，也不存在与大企业的负责人为同一人的情形。 本企业对上述声明内容的真实性负责。如有虚假，将依法承担相应责任。</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企业名称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盖章</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日 期：__________________ </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1：从业人员、营业收入、资产总额填报上一年度数据，无上一年度数据的新成立企业可不填报。</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2：供应商应当对其出具的《中小企业声明函》真实性负责，供应商出具的《中小企业声明函》内容不实的，属于提供虚假材料谋取成交。在实际操作中，供应商希望获得中小企业扶持政策支持的，应从制造商处获得充分、准确的信息。对相关制 造商信息了解不充分，或者不能确定相关信息真实、准确的，不建议出具《中小企业声明函》。</w:t>
      </w:r>
    </w:p>
    <w:p>
      <w:pPr>
        <w:spacing w:before="157" w:line="373" w:lineRule="auto"/>
        <w:ind w:left="23" w:right="1" w:firstLine="369"/>
        <w:rPr>
          <w:rFonts w:hint="eastAsia" w:ascii="宋体" w:hAnsi="宋体" w:eastAsia="宋体" w:cs="宋体"/>
          <w:spacing w:val="0"/>
          <w:sz w:val="19"/>
          <w:szCs w:val="19"/>
        </w:rPr>
        <w:sectPr>
          <w:footerReference r:id="rId24"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中小企业声明函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承建本项目工程为中小企业或者承接本项目服务为中小企业时提交本函，所属行业应符合磋商文件中明确的本项目所属行业</w:t>
      </w:r>
      <w:r>
        <w:rPr>
          <w:rFonts w:hint="eastAsia" w:ascii="宋体" w:hAnsi="宋体" w:eastAsia="宋体" w:cs="宋体"/>
          <w:spacing w:val="0"/>
          <w:sz w:val="19"/>
          <w:szCs w:val="19"/>
          <w:lang w:eastAsia="zh-CN"/>
        </w:rPr>
        <w:t>）</w:t>
      </w:r>
    </w:p>
    <w:p>
      <w:pPr>
        <w:spacing w:before="157" w:line="373" w:lineRule="auto"/>
        <w:ind w:left="23" w:right="1" w:firstLine="369"/>
        <w:jc w:val="center"/>
        <w:rPr>
          <w:rFonts w:hint="eastAsia" w:ascii="宋体" w:hAnsi="宋体" w:eastAsia="宋体" w:cs="宋体"/>
          <w:b/>
          <w:bCs/>
          <w:spacing w:val="0"/>
          <w:sz w:val="24"/>
          <w:szCs w:val="24"/>
        </w:rPr>
      </w:pPr>
      <w:r>
        <w:rPr>
          <w:rFonts w:hint="eastAsia" w:ascii="宋体" w:hAnsi="宋体" w:eastAsia="宋体" w:cs="宋体"/>
          <w:b/>
          <w:bCs/>
          <w:spacing w:val="0"/>
          <w:sz w:val="24"/>
          <w:szCs w:val="24"/>
        </w:rPr>
        <w:t xml:space="preserve">中小企业声明函 </w:t>
      </w:r>
      <w:r>
        <w:rPr>
          <w:rFonts w:hint="eastAsia" w:ascii="宋体" w:hAnsi="宋体" w:eastAsia="宋体" w:cs="宋体"/>
          <w:b/>
          <w:bCs/>
          <w:spacing w:val="0"/>
          <w:sz w:val="24"/>
          <w:szCs w:val="24"/>
          <w:lang w:eastAsia="zh-CN"/>
        </w:rPr>
        <w:t>（</w:t>
      </w:r>
      <w:r>
        <w:rPr>
          <w:rFonts w:hint="eastAsia" w:ascii="宋体" w:hAnsi="宋体" w:eastAsia="宋体" w:cs="宋体"/>
          <w:b/>
          <w:bCs/>
          <w:spacing w:val="0"/>
          <w:sz w:val="24"/>
          <w:szCs w:val="24"/>
        </w:rPr>
        <w:t>工程、服务</w:t>
      </w:r>
      <w:r>
        <w:rPr>
          <w:rFonts w:hint="eastAsia" w:ascii="宋体" w:hAnsi="宋体" w:eastAsia="宋体" w:cs="宋体"/>
          <w:b/>
          <w:bCs/>
          <w:spacing w:val="0"/>
          <w:sz w:val="24"/>
          <w:szCs w:val="24"/>
          <w:lang w:eastAsia="zh-CN"/>
        </w:rPr>
        <w:t>）</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本公司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联合体</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郑重声明，根据《政府采购促进中小企业发展管理办法》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财库﹝ 2020 ﹞46 号</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的规定，本公司</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联合体</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参加</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单位名称</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的</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项目名称</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采购活动，工程的施工单位全部为符合政策要求的中小企业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或者：服务全部由符合政策要求的中小企业承接</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。相关企业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含联合体中的中小企业、签订分包意向协议的中小企业</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的具体情况如下：</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1.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标的名称</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，属于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磋商文件中明确的所属行业</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行业；承建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承接</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企业为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企业名称</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，从业人员          __________________人，营业收入为__________________万元，资产总额为__________________万元，属于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中型企业、小 型企业、微型企业</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2.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标的名称</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，属于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磋商文件中明确的所属行业</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行业；承建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承接</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企业为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企业名称</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，从业人员          __________________人，营业收入为__________________万元，资产总额为__________________万元 ，属于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中型企业、小 型企业、微型企业</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以上企业，不属于大企业的分支机构，不存在控股股东为大企业的情形，也不存在与大企业的负责人为同一人的情形。 本企业对上述声明内容的真实性负责。如有虚假，将依法承担相应责任。</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企业名称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盖章</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：__________________ 日 期：__________________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1：从业人员、营业收入、资产总额填报上一年度数据，无上一年度数据的新成立企业可不填报。</w:t>
      </w:r>
    </w:p>
    <w:p>
      <w:pPr>
        <w:spacing w:before="157" w:line="373" w:lineRule="auto"/>
        <w:ind w:right="1" w:firstLine="380" w:firstLineChars="200"/>
        <w:rPr>
          <w:rFonts w:hint="eastAsia" w:ascii="宋体" w:hAnsi="宋体" w:eastAsia="宋体" w:cs="宋体"/>
          <w:spacing w:val="0"/>
          <w:sz w:val="19"/>
          <w:szCs w:val="19"/>
        </w:rPr>
      </w:pPr>
      <w:r>
        <w:rPr>
          <w:rFonts w:hint="eastAsia" w:ascii="宋体" w:hAnsi="宋体" w:eastAsia="宋体" w:cs="宋体"/>
          <w:spacing w:val="0"/>
          <w:sz w:val="19"/>
          <w:szCs w:val="19"/>
        </w:rPr>
        <w:t xml:space="preserve"> 2：供应商应当自行核实是否属于小微企业，并认真填写声明函，若有虚假将追究其责任。</w:t>
      </w:r>
    </w:p>
    <w:p>
      <w:pPr>
        <w:spacing w:before="157" w:line="373" w:lineRule="auto"/>
        <w:ind w:left="23" w:right="1" w:firstLine="369"/>
        <w:rPr>
          <w:rFonts w:hint="eastAsia" w:ascii="宋体" w:hAnsi="宋体" w:eastAsia="宋体" w:cs="宋体"/>
          <w:spacing w:val="0"/>
          <w:sz w:val="19"/>
          <w:szCs w:val="19"/>
        </w:rPr>
        <w:sectPr>
          <w:footerReference r:id="rId25"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格式十一：</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以下格式文件由供应商根据需要选用</w:t>
      </w:r>
      <w:r>
        <w:rPr>
          <w:rFonts w:hint="eastAsia" w:ascii="宋体" w:hAnsi="宋体" w:eastAsia="宋体" w:cs="宋体"/>
          <w:spacing w:val="0"/>
          <w:sz w:val="19"/>
          <w:szCs w:val="19"/>
          <w:lang w:eastAsia="zh-CN"/>
        </w:rPr>
        <w:t>）</w:t>
      </w:r>
    </w:p>
    <w:p>
      <w:pPr>
        <w:spacing w:before="157" w:line="373" w:lineRule="auto"/>
        <w:ind w:left="23" w:right="1" w:firstLine="369"/>
        <w:jc w:val="center"/>
        <w:rPr>
          <w:rFonts w:hint="eastAsia" w:ascii="宋体" w:hAnsi="宋体" w:eastAsia="宋体" w:cs="宋体"/>
          <w:b/>
          <w:bCs/>
          <w:spacing w:val="0"/>
          <w:sz w:val="24"/>
          <w:szCs w:val="24"/>
        </w:rPr>
      </w:pPr>
      <w:r>
        <w:rPr>
          <w:rFonts w:hint="eastAsia" w:ascii="宋体" w:hAnsi="宋体" w:eastAsia="宋体" w:cs="宋体"/>
          <w:b/>
          <w:bCs/>
          <w:spacing w:val="0"/>
          <w:sz w:val="24"/>
          <w:szCs w:val="24"/>
        </w:rPr>
        <w:t>监狱企业</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提供由监狱管理局、戒毒管理局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含新疆生产建设兵团</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出具的属于监狱企业的证明文件。</w:t>
      </w: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格式十二：</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以下格式文件由供应商根据需要选用</w:t>
      </w:r>
      <w:r>
        <w:rPr>
          <w:rFonts w:hint="eastAsia" w:ascii="宋体" w:hAnsi="宋体" w:eastAsia="宋体" w:cs="宋体"/>
          <w:spacing w:val="0"/>
          <w:sz w:val="19"/>
          <w:szCs w:val="19"/>
          <w:lang w:eastAsia="zh-CN"/>
        </w:rPr>
        <w:t>）</w:t>
      </w:r>
    </w:p>
    <w:p>
      <w:pPr>
        <w:spacing w:before="157" w:line="373" w:lineRule="auto"/>
        <w:ind w:left="23" w:right="1" w:firstLine="369"/>
        <w:jc w:val="center"/>
        <w:rPr>
          <w:rFonts w:hint="eastAsia" w:ascii="宋体" w:hAnsi="宋体" w:eastAsia="宋体" w:cs="宋体"/>
          <w:b/>
          <w:bCs/>
          <w:spacing w:val="0"/>
          <w:sz w:val="24"/>
          <w:szCs w:val="24"/>
        </w:rPr>
      </w:pPr>
      <w:r>
        <w:rPr>
          <w:rFonts w:hint="eastAsia" w:ascii="宋体" w:hAnsi="宋体" w:eastAsia="宋体" w:cs="宋体"/>
          <w:b/>
          <w:bCs/>
          <w:spacing w:val="0"/>
          <w:sz w:val="24"/>
          <w:szCs w:val="24"/>
        </w:rPr>
        <w:t>残疾人福利性单位声明函</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本单位郑重声明，根据《财政部 民政部 中国残疾人联合会关于促进残疾人就业政府采购政策的通知》</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财库〔2017〕</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141号</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的规定，本单位为符合条件的残疾人福利性单位，且本单位参加______单位的______项目采购活动提供本单位制造的货物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由本单位承担工程/提供服务</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，或者提供其他残疾人福利性单位制造的货物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不包括使用非残疾人福利性单位注册商标的货物</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本单位对上述声明的真实性负责。如有虚假，将依法承担相应责任。</w:t>
      </w:r>
    </w:p>
    <w:p>
      <w:pPr>
        <w:spacing w:before="157" w:line="373" w:lineRule="auto"/>
        <w:ind w:left="23" w:right="1" w:firstLine="6792" w:firstLineChars="3575"/>
        <w:rPr>
          <w:rFonts w:hint="eastAsia" w:ascii="宋体" w:hAnsi="宋体" w:eastAsia="宋体" w:cs="宋体"/>
          <w:spacing w:val="0"/>
          <w:sz w:val="19"/>
          <w:szCs w:val="19"/>
        </w:rPr>
      </w:pPr>
      <w:r>
        <w:rPr>
          <w:rFonts w:hint="eastAsia" w:ascii="宋体" w:hAnsi="宋体" w:eastAsia="宋体" w:cs="宋体"/>
          <w:spacing w:val="0"/>
          <w:sz w:val="19"/>
          <w:szCs w:val="19"/>
        </w:rPr>
        <w:t xml:space="preserve">单位名称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盖章</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：__________________ </w:t>
      </w:r>
    </w:p>
    <w:p>
      <w:pPr>
        <w:spacing w:before="157" w:line="373" w:lineRule="auto"/>
        <w:ind w:left="23" w:right="1" w:firstLine="6792" w:firstLineChars="3575"/>
        <w:rPr>
          <w:rFonts w:hint="eastAsia" w:ascii="宋体" w:hAnsi="宋体" w:eastAsia="宋体" w:cs="宋体"/>
          <w:spacing w:val="0"/>
          <w:sz w:val="19"/>
          <w:szCs w:val="19"/>
        </w:rPr>
      </w:pPr>
      <w:r>
        <w:rPr>
          <w:rFonts w:hint="eastAsia" w:ascii="宋体" w:hAnsi="宋体" w:eastAsia="宋体" w:cs="宋体"/>
          <w:spacing w:val="0"/>
          <w:sz w:val="19"/>
          <w:szCs w:val="19"/>
        </w:rPr>
        <w:t>日 期：__________________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注：本函未填写或未勾选视作未做声明。</w:t>
      </w:r>
    </w:p>
    <w:p>
      <w:pPr>
        <w:spacing w:before="157" w:line="373" w:lineRule="auto"/>
        <w:ind w:left="23" w:right="1" w:firstLine="369"/>
        <w:rPr>
          <w:rFonts w:hint="eastAsia" w:ascii="宋体" w:hAnsi="宋体" w:eastAsia="宋体" w:cs="宋体"/>
          <w:spacing w:val="0"/>
          <w:sz w:val="19"/>
          <w:szCs w:val="19"/>
        </w:rPr>
        <w:sectPr>
          <w:footerReference r:id="rId26"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格式十三：</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以下格式文件由供应商根据需要选用</w:t>
      </w:r>
      <w:r>
        <w:rPr>
          <w:rFonts w:hint="eastAsia" w:ascii="宋体" w:hAnsi="宋体" w:eastAsia="宋体" w:cs="宋体"/>
          <w:spacing w:val="0"/>
          <w:sz w:val="19"/>
          <w:szCs w:val="19"/>
          <w:lang w:eastAsia="zh-CN"/>
        </w:rPr>
        <w:t>）</w:t>
      </w:r>
    </w:p>
    <w:p>
      <w:pPr>
        <w:spacing w:before="157" w:line="373" w:lineRule="auto"/>
        <w:ind w:left="23" w:right="1" w:firstLine="369"/>
        <w:jc w:val="center"/>
        <w:rPr>
          <w:rFonts w:hint="eastAsia" w:ascii="宋体" w:hAnsi="宋体" w:eastAsia="宋体" w:cs="宋体"/>
          <w:spacing w:val="0"/>
          <w:sz w:val="19"/>
          <w:szCs w:val="19"/>
        </w:rPr>
      </w:pPr>
      <w:r>
        <w:rPr>
          <w:rFonts w:hint="eastAsia" w:ascii="宋体" w:hAnsi="宋体" w:eastAsia="宋体" w:cs="宋体"/>
          <w:b/>
          <w:bCs/>
          <w:spacing w:val="0"/>
          <w:sz w:val="24"/>
          <w:szCs w:val="24"/>
        </w:rPr>
        <w:t>联合体共同响应协议书</w:t>
      </w:r>
    </w:p>
    <w:p>
      <w:pPr>
        <w:keepNext w:val="0"/>
        <w:keepLines w:val="0"/>
        <w:pageBreakBefore w:val="0"/>
        <w:widowControl/>
        <w:kinsoku w:val="0"/>
        <w:wordWrap/>
        <w:overflowPunct/>
        <w:topLinePunct w:val="0"/>
        <w:autoSpaceDE w:val="0"/>
        <w:autoSpaceDN w:val="0"/>
        <w:bidi w:val="0"/>
        <w:adjustRightInd w:val="0"/>
        <w:snapToGrid w:val="0"/>
        <w:spacing w:before="157" w:line="324" w:lineRule="auto"/>
        <w:ind w:left="23" w:right="0" w:firstLine="369"/>
        <w:textAlignment w:val="baseline"/>
        <w:rPr>
          <w:rFonts w:hint="eastAsia" w:ascii="宋体" w:hAnsi="宋体" w:eastAsia="宋体" w:cs="宋体"/>
          <w:spacing w:val="0"/>
          <w:sz w:val="19"/>
          <w:szCs w:val="19"/>
          <w:u w:val="single"/>
        </w:rPr>
      </w:pPr>
      <w:r>
        <w:rPr>
          <w:rFonts w:hint="eastAsia" w:ascii="宋体" w:hAnsi="宋体" w:eastAsia="宋体" w:cs="宋体"/>
          <w:spacing w:val="0"/>
          <w:sz w:val="19"/>
          <w:szCs w:val="19"/>
        </w:rPr>
        <w:t>立约方：</w:t>
      </w:r>
      <w:r>
        <w:rPr>
          <w:rFonts w:hint="eastAsia" w:ascii="宋体" w:hAnsi="宋体" w:eastAsia="宋体" w:cs="宋体"/>
          <w:spacing w:val="0"/>
          <w:sz w:val="19"/>
          <w:szCs w:val="19"/>
          <w:u w:val="single"/>
        </w:rPr>
        <w:t xml:space="preserve"> </w:t>
      </w:r>
      <w:r>
        <w:rPr>
          <w:rFonts w:hint="eastAsia" w:ascii="宋体" w:hAnsi="宋体" w:eastAsia="宋体" w:cs="宋体"/>
          <w:spacing w:val="0"/>
          <w:sz w:val="19"/>
          <w:szCs w:val="19"/>
          <w:u w:val="single"/>
          <w:lang w:eastAsia="zh-CN"/>
        </w:rPr>
        <w:t>（</w:t>
      </w:r>
      <w:r>
        <w:rPr>
          <w:rFonts w:hint="eastAsia" w:ascii="宋体" w:hAnsi="宋体" w:eastAsia="宋体" w:cs="宋体"/>
          <w:spacing w:val="0"/>
          <w:sz w:val="19"/>
          <w:szCs w:val="19"/>
          <w:u w:val="single"/>
        </w:rPr>
        <w:t>甲公司全称</w:t>
      </w:r>
      <w:r>
        <w:rPr>
          <w:rFonts w:hint="eastAsia" w:ascii="宋体" w:hAnsi="宋体" w:eastAsia="宋体" w:cs="宋体"/>
          <w:spacing w:val="0"/>
          <w:sz w:val="19"/>
          <w:szCs w:val="19"/>
          <w:u w:val="single"/>
          <w:lang w:eastAsia="zh-CN"/>
        </w:rPr>
        <w:t>）</w:t>
      </w:r>
      <w:r>
        <w:rPr>
          <w:rFonts w:hint="eastAsia" w:ascii="宋体" w:hAnsi="宋体" w:eastAsia="宋体" w:cs="宋体"/>
          <w:spacing w:val="0"/>
          <w:sz w:val="19"/>
          <w:szCs w:val="19"/>
          <w:u w:val="single"/>
        </w:rPr>
        <w:t xml:space="preserve"> </w:t>
      </w:r>
    </w:p>
    <w:p>
      <w:pPr>
        <w:keepNext w:val="0"/>
        <w:keepLines w:val="0"/>
        <w:pageBreakBefore w:val="0"/>
        <w:widowControl/>
        <w:kinsoku w:val="0"/>
        <w:wordWrap/>
        <w:overflowPunct/>
        <w:topLinePunct w:val="0"/>
        <w:autoSpaceDE w:val="0"/>
        <w:autoSpaceDN w:val="0"/>
        <w:bidi w:val="0"/>
        <w:adjustRightInd w:val="0"/>
        <w:snapToGrid w:val="0"/>
        <w:spacing w:before="157" w:line="324" w:lineRule="auto"/>
        <w:ind w:left="23" w:right="0" w:firstLine="369"/>
        <w:textAlignment w:val="baseline"/>
        <w:rPr>
          <w:rFonts w:hint="eastAsia" w:ascii="宋体" w:hAnsi="宋体" w:eastAsia="宋体" w:cs="宋体"/>
          <w:spacing w:val="0"/>
          <w:sz w:val="19"/>
          <w:szCs w:val="19"/>
          <w:u w:val="single"/>
        </w:rPr>
      </w:pPr>
      <w:r>
        <w:rPr>
          <w:rFonts w:hint="eastAsia" w:ascii="宋体" w:hAnsi="宋体" w:eastAsia="宋体" w:cs="宋体"/>
          <w:spacing w:val="0"/>
          <w:sz w:val="19"/>
          <w:szCs w:val="19"/>
          <w:u w:val="single"/>
        </w:rPr>
        <w:tab/>
      </w:r>
      <w:r>
        <w:rPr>
          <w:rFonts w:hint="eastAsia" w:ascii="宋体" w:hAnsi="宋体" w:eastAsia="宋体" w:cs="宋体"/>
          <w:spacing w:val="0"/>
          <w:sz w:val="19"/>
          <w:szCs w:val="19"/>
          <w:u w:val="single"/>
          <w:lang w:eastAsia="zh-CN"/>
        </w:rPr>
        <w:t>（</w:t>
      </w:r>
      <w:r>
        <w:rPr>
          <w:rFonts w:hint="eastAsia" w:ascii="宋体" w:hAnsi="宋体" w:eastAsia="宋体" w:cs="宋体"/>
          <w:spacing w:val="0"/>
          <w:sz w:val="19"/>
          <w:szCs w:val="19"/>
          <w:u w:val="single"/>
        </w:rPr>
        <w:t>乙公司全称</w:t>
      </w:r>
      <w:r>
        <w:rPr>
          <w:rFonts w:hint="eastAsia" w:ascii="宋体" w:hAnsi="宋体" w:eastAsia="宋体" w:cs="宋体"/>
          <w:spacing w:val="0"/>
          <w:sz w:val="19"/>
          <w:szCs w:val="19"/>
          <w:u w:val="single"/>
          <w:lang w:eastAsia="zh-CN"/>
        </w:rPr>
        <w:t>）</w:t>
      </w:r>
      <w:r>
        <w:rPr>
          <w:rFonts w:hint="eastAsia" w:ascii="宋体" w:hAnsi="宋体" w:eastAsia="宋体" w:cs="宋体"/>
          <w:spacing w:val="0"/>
          <w:sz w:val="19"/>
          <w:szCs w:val="19"/>
          <w:u w:val="single"/>
        </w:rPr>
        <w:t xml:space="preserve"> </w:t>
      </w:r>
    </w:p>
    <w:p>
      <w:pPr>
        <w:keepNext w:val="0"/>
        <w:keepLines w:val="0"/>
        <w:pageBreakBefore w:val="0"/>
        <w:widowControl/>
        <w:kinsoku w:val="0"/>
        <w:wordWrap/>
        <w:overflowPunct/>
        <w:topLinePunct w:val="0"/>
        <w:autoSpaceDE w:val="0"/>
        <w:autoSpaceDN w:val="0"/>
        <w:bidi w:val="0"/>
        <w:adjustRightInd w:val="0"/>
        <w:snapToGrid w:val="0"/>
        <w:spacing w:before="157" w:line="324" w:lineRule="auto"/>
        <w:ind w:left="23" w:right="0" w:firstLine="369"/>
        <w:textAlignment w:val="baseline"/>
        <w:rPr>
          <w:rFonts w:hint="eastAsia" w:ascii="宋体" w:hAnsi="宋体" w:eastAsia="宋体" w:cs="宋体"/>
          <w:spacing w:val="0"/>
          <w:sz w:val="19"/>
          <w:szCs w:val="19"/>
        </w:rPr>
      </w:pPr>
      <w:r>
        <w:rPr>
          <w:rFonts w:hint="eastAsia" w:ascii="宋体" w:hAnsi="宋体" w:eastAsia="宋体" w:cs="宋体"/>
          <w:spacing w:val="0"/>
          <w:sz w:val="19"/>
          <w:szCs w:val="19"/>
          <w:u w:val="single"/>
        </w:rPr>
        <w:tab/>
      </w:r>
      <w:r>
        <w:rPr>
          <w:rFonts w:hint="eastAsia" w:ascii="宋体" w:hAnsi="宋体" w:eastAsia="宋体" w:cs="宋体"/>
          <w:spacing w:val="0"/>
          <w:sz w:val="19"/>
          <w:szCs w:val="19"/>
          <w:u w:val="single"/>
          <w:lang w:eastAsia="zh-CN"/>
        </w:rPr>
        <w:t>（</w:t>
      </w:r>
      <w:r>
        <w:rPr>
          <w:rFonts w:hint="eastAsia" w:ascii="宋体" w:hAnsi="宋体" w:eastAsia="宋体" w:cs="宋体"/>
          <w:spacing w:val="0"/>
          <w:sz w:val="19"/>
          <w:szCs w:val="19"/>
          <w:u w:val="single"/>
        </w:rPr>
        <w:t xml:space="preserve"> … … 公司全称</w:t>
      </w:r>
      <w:r>
        <w:rPr>
          <w:rFonts w:hint="eastAsia" w:ascii="宋体" w:hAnsi="宋体" w:eastAsia="宋体" w:cs="宋体"/>
          <w:spacing w:val="0"/>
          <w:sz w:val="19"/>
          <w:szCs w:val="19"/>
          <w:u w:val="single"/>
          <w:lang w:eastAsia="zh-CN"/>
        </w:rPr>
        <w:t>）</w:t>
      </w:r>
      <w:r>
        <w:rPr>
          <w:rFonts w:hint="eastAsia" w:ascii="宋体" w:hAnsi="宋体" w:eastAsia="宋体" w:cs="宋体"/>
          <w:spacing w:val="0"/>
          <w:sz w:val="19"/>
          <w:szCs w:val="19"/>
        </w:rPr>
        <w:t xml:space="preserve"> </w:t>
      </w:r>
    </w:p>
    <w:p>
      <w:pPr>
        <w:keepNext w:val="0"/>
        <w:keepLines w:val="0"/>
        <w:pageBreakBefore w:val="0"/>
        <w:widowControl/>
        <w:kinsoku w:val="0"/>
        <w:wordWrap/>
        <w:overflowPunct/>
        <w:topLinePunct w:val="0"/>
        <w:autoSpaceDE w:val="0"/>
        <w:autoSpaceDN w:val="0"/>
        <w:bidi w:val="0"/>
        <w:adjustRightInd w:val="0"/>
        <w:snapToGrid w:val="0"/>
        <w:spacing w:before="157" w:line="324" w:lineRule="auto"/>
        <w:ind w:left="23" w:right="0" w:firstLine="369"/>
        <w:textAlignment w:val="baseline"/>
        <w:rPr>
          <w:rFonts w:hint="eastAsia" w:ascii="宋体" w:hAnsi="宋体" w:eastAsia="宋体" w:cs="宋体"/>
          <w:spacing w:val="0"/>
          <w:sz w:val="19"/>
          <w:szCs w:val="19"/>
        </w:rPr>
      </w:pPr>
      <w:r>
        <w:rPr>
          <w:rFonts w:hint="eastAsia" w:ascii="宋体" w:hAnsi="宋体" w:eastAsia="宋体" w:cs="宋体"/>
          <w:spacing w:val="0"/>
          <w:sz w:val="19"/>
          <w:szCs w:val="19"/>
          <w:u w:val="single"/>
          <w:lang w:eastAsia="zh-CN"/>
        </w:rPr>
        <w:t>（</w:t>
      </w:r>
      <w:r>
        <w:rPr>
          <w:rFonts w:hint="eastAsia" w:ascii="宋体" w:hAnsi="宋体" w:eastAsia="宋体" w:cs="宋体"/>
          <w:spacing w:val="0"/>
          <w:sz w:val="19"/>
          <w:szCs w:val="19"/>
          <w:u w:val="single"/>
        </w:rPr>
        <w:t>甲公司全称</w:t>
      </w:r>
      <w:r>
        <w:rPr>
          <w:rFonts w:hint="eastAsia" w:ascii="宋体" w:hAnsi="宋体" w:eastAsia="宋体" w:cs="宋体"/>
          <w:spacing w:val="0"/>
          <w:sz w:val="19"/>
          <w:szCs w:val="19"/>
          <w:u w:val="single"/>
          <w:lang w:eastAsia="zh-CN"/>
        </w:rPr>
        <w:t>）</w:t>
      </w:r>
      <w:r>
        <w:rPr>
          <w:rFonts w:hint="eastAsia" w:ascii="宋体" w:hAnsi="宋体" w:eastAsia="宋体" w:cs="宋体"/>
          <w:spacing w:val="0"/>
          <w:sz w:val="19"/>
          <w:szCs w:val="19"/>
          <w:u w:val="single"/>
        </w:rPr>
        <w:t>、乙公司全称</w:t>
      </w:r>
      <w:r>
        <w:rPr>
          <w:rFonts w:hint="eastAsia" w:ascii="宋体" w:hAnsi="宋体" w:eastAsia="宋体" w:cs="宋体"/>
          <w:spacing w:val="0"/>
          <w:sz w:val="19"/>
          <w:szCs w:val="19"/>
          <w:u w:val="single"/>
          <w:lang w:eastAsia="zh-CN"/>
        </w:rPr>
        <w:t>）</w:t>
      </w:r>
      <w:r>
        <w:rPr>
          <w:rFonts w:hint="eastAsia" w:ascii="宋体" w:hAnsi="宋体" w:eastAsia="宋体" w:cs="宋体"/>
          <w:spacing w:val="0"/>
          <w:sz w:val="19"/>
          <w:szCs w:val="19"/>
          <w:u w:val="single"/>
        </w:rPr>
        <w:t>、</w:t>
      </w:r>
      <w:r>
        <w:rPr>
          <w:rFonts w:hint="eastAsia" w:ascii="宋体" w:hAnsi="宋体" w:eastAsia="宋体" w:cs="宋体"/>
          <w:spacing w:val="0"/>
          <w:sz w:val="19"/>
          <w:szCs w:val="19"/>
          <w:u w:val="single"/>
          <w:lang w:eastAsia="zh-CN"/>
        </w:rPr>
        <w:t>（</w:t>
      </w:r>
      <w:r>
        <w:rPr>
          <w:rFonts w:hint="eastAsia" w:ascii="宋体" w:hAnsi="宋体" w:eastAsia="宋体" w:cs="宋体"/>
          <w:spacing w:val="0"/>
          <w:sz w:val="19"/>
          <w:szCs w:val="19"/>
          <w:u w:val="single"/>
        </w:rPr>
        <w:t xml:space="preserve"> … … 公司全称</w:t>
      </w:r>
      <w:r>
        <w:rPr>
          <w:rFonts w:hint="eastAsia" w:ascii="宋体" w:hAnsi="宋体" w:eastAsia="宋体" w:cs="宋体"/>
          <w:spacing w:val="0"/>
          <w:sz w:val="19"/>
          <w:szCs w:val="19"/>
          <w:u w:val="single"/>
          <w:lang w:eastAsia="zh-CN"/>
        </w:rPr>
        <w:t>）</w:t>
      </w:r>
      <w:r>
        <w:rPr>
          <w:rFonts w:hint="eastAsia" w:ascii="宋体" w:hAnsi="宋体" w:eastAsia="宋体" w:cs="宋体"/>
          <w:spacing w:val="0"/>
          <w:sz w:val="19"/>
          <w:szCs w:val="19"/>
          <w:u w:val="single"/>
        </w:rPr>
        <w:t xml:space="preserve"> </w:t>
      </w:r>
      <w:r>
        <w:rPr>
          <w:rFonts w:hint="eastAsia" w:ascii="宋体" w:hAnsi="宋体" w:eastAsia="宋体" w:cs="宋体"/>
          <w:spacing w:val="0"/>
          <w:sz w:val="19"/>
          <w:szCs w:val="19"/>
        </w:rPr>
        <w:t xml:space="preserve">自愿组成联合体，以一个供应商的身份共同参加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采购项目名称</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采购项目编号</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的响应活动。经各方充分协商一致，就项目的响应和合同实施阶段的有关事务协商一致订立协议如下：</w:t>
      </w:r>
    </w:p>
    <w:p>
      <w:pPr>
        <w:keepNext w:val="0"/>
        <w:keepLines w:val="0"/>
        <w:pageBreakBefore w:val="0"/>
        <w:widowControl/>
        <w:kinsoku w:val="0"/>
        <w:wordWrap/>
        <w:overflowPunct/>
        <w:topLinePunct w:val="0"/>
        <w:autoSpaceDE w:val="0"/>
        <w:autoSpaceDN w:val="0"/>
        <w:bidi w:val="0"/>
        <w:adjustRightInd w:val="0"/>
        <w:snapToGrid w:val="0"/>
        <w:spacing w:before="157" w:line="324" w:lineRule="auto"/>
        <w:ind w:left="23" w:right="0" w:firstLine="369"/>
        <w:textAlignment w:val="baseline"/>
        <w:rPr>
          <w:rFonts w:hint="eastAsia" w:ascii="宋体" w:hAnsi="宋体" w:eastAsia="宋体" w:cs="宋体"/>
          <w:spacing w:val="0"/>
          <w:sz w:val="19"/>
          <w:szCs w:val="19"/>
        </w:rPr>
      </w:pPr>
      <w:r>
        <w:rPr>
          <w:rFonts w:hint="eastAsia" w:ascii="宋体" w:hAnsi="宋体" w:eastAsia="宋体" w:cs="宋体"/>
          <w:spacing w:val="0"/>
          <w:sz w:val="19"/>
          <w:szCs w:val="19"/>
        </w:rPr>
        <w:t>一、联合体各方关系</w:t>
      </w:r>
    </w:p>
    <w:p>
      <w:pPr>
        <w:keepNext w:val="0"/>
        <w:keepLines w:val="0"/>
        <w:pageBreakBefore w:val="0"/>
        <w:widowControl/>
        <w:kinsoku w:val="0"/>
        <w:wordWrap/>
        <w:overflowPunct/>
        <w:topLinePunct w:val="0"/>
        <w:autoSpaceDE w:val="0"/>
        <w:autoSpaceDN w:val="0"/>
        <w:bidi w:val="0"/>
        <w:adjustRightInd w:val="0"/>
        <w:snapToGrid w:val="0"/>
        <w:spacing w:before="157" w:line="324" w:lineRule="auto"/>
        <w:ind w:left="23" w:right="0" w:firstLine="369"/>
        <w:textAlignment w:val="baseline"/>
        <w:rPr>
          <w:rFonts w:hint="eastAsia" w:ascii="宋体" w:hAnsi="宋体" w:eastAsia="宋体" w:cs="宋体"/>
          <w:spacing w:val="0"/>
          <w:sz w:val="19"/>
          <w:szCs w:val="19"/>
        </w:rPr>
      </w:pPr>
      <w:r>
        <w:rPr>
          <w:rFonts w:hint="eastAsia" w:ascii="宋体" w:hAnsi="宋体" w:eastAsia="宋体" w:cs="宋体"/>
          <w:spacing w:val="0"/>
          <w:sz w:val="19"/>
          <w:szCs w:val="19"/>
          <w:u w:val="single"/>
        </w:rPr>
        <w:tab/>
      </w:r>
      <w:r>
        <w:rPr>
          <w:rFonts w:hint="eastAsia" w:ascii="宋体" w:hAnsi="宋体" w:eastAsia="宋体" w:cs="宋体"/>
          <w:spacing w:val="0"/>
          <w:sz w:val="19"/>
          <w:szCs w:val="19"/>
          <w:u w:val="single"/>
          <w:lang w:eastAsia="zh-CN"/>
        </w:rPr>
        <w:t>（</w:t>
      </w:r>
      <w:r>
        <w:rPr>
          <w:rFonts w:hint="eastAsia" w:ascii="宋体" w:hAnsi="宋体" w:eastAsia="宋体" w:cs="宋体"/>
          <w:spacing w:val="0"/>
          <w:sz w:val="19"/>
          <w:szCs w:val="19"/>
          <w:u w:val="single"/>
        </w:rPr>
        <w:t>甲公司全称</w:t>
      </w:r>
      <w:r>
        <w:rPr>
          <w:rFonts w:hint="eastAsia" w:ascii="宋体" w:hAnsi="宋体" w:eastAsia="宋体" w:cs="宋体"/>
          <w:spacing w:val="0"/>
          <w:sz w:val="19"/>
          <w:szCs w:val="19"/>
          <w:u w:val="single"/>
          <w:lang w:eastAsia="zh-CN"/>
        </w:rPr>
        <w:t>）</w:t>
      </w:r>
      <w:r>
        <w:rPr>
          <w:rFonts w:hint="eastAsia" w:ascii="宋体" w:hAnsi="宋体" w:eastAsia="宋体" w:cs="宋体"/>
          <w:spacing w:val="0"/>
          <w:sz w:val="19"/>
          <w:szCs w:val="19"/>
          <w:u w:val="single"/>
        </w:rPr>
        <w:t>、</w:t>
      </w:r>
      <w:r>
        <w:rPr>
          <w:rFonts w:hint="eastAsia" w:ascii="宋体" w:hAnsi="宋体" w:eastAsia="宋体" w:cs="宋体"/>
          <w:spacing w:val="0"/>
          <w:sz w:val="19"/>
          <w:szCs w:val="19"/>
          <w:u w:val="single"/>
          <w:lang w:eastAsia="zh-CN"/>
        </w:rPr>
        <w:t>（</w:t>
      </w:r>
      <w:r>
        <w:rPr>
          <w:rFonts w:hint="eastAsia" w:ascii="宋体" w:hAnsi="宋体" w:eastAsia="宋体" w:cs="宋体"/>
          <w:spacing w:val="0"/>
          <w:sz w:val="19"/>
          <w:szCs w:val="19"/>
          <w:u w:val="single"/>
        </w:rPr>
        <w:t>乙公司全称</w:t>
      </w:r>
      <w:r>
        <w:rPr>
          <w:rFonts w:hint="eastAsia" w:ascii="宋体" w:hAnsi="宋体" w:eastAsia="宋体" w:cs="宋体"/>
          <w:spacing w:val="0"/>
          <w:sz w:val="19"/>
          <w:szCs w:val="19"/>
          <w:u w:val="single"/>
          <w:lang w:eastAsia="zh-CN"/>
        </w:rPr>
        <w:t>）</w:t>
      </w:r>
      <w:r>
        <w:rPr>
          <w:rFonts w:hint="eastAsia" w:ascii="宋体" w:hAnsi="宋体" w:eastAsia="宋体" w:cs="宋体"/>
          <w:spacing w:val="0"/>
          <w:sz w:val="19"/>
          <w:szCs w:val="19"/>
          <w:u w:val="single"/>
        </w:rPr>
        <w:t>、</w:t>
      </w:r>
      <w:r>
        <w:rPr>
          <w:rFonts w:hint="eastAsia" w:ascii="宋体" w:hAnsi="宋体" w:eastAsia="宋体" w:cs="宋体"/>
          <w:spacing w:val="0"/>
          <w:sz w:val="19"/>
          <w:szCs w:val="19"/>
          <w:u w:val="single"/>
          <w:lang w:eastAsia="zh-CN"/>
        </w:rPr>
        <w:t>（</w:t>
      </w:r>
      <w:r>
        <w:rPr>
          <w:rFonts w:hint="eastAsia" w:ascii="宋体" w:hAnsi="宋体" w:eastAsia="宋体" w:cs="宋体"/>
          <w:spacing w:val="0"/>
          <w:sz w:val="19"/>
          <w:szCs w:val="19"/>
          <w:u w:val="single"/>
        </w:rPr>
        <w:t xml:space="preserve"> … … 公司全称</w:t>
      </w:r>
      <w:r>
        <w:rPr>
          <w:rFonts w:hint="eastAsia" w:ascii="宋体" w:hAnsi="宋体" w:eastAsia="宋体" w:cs="宋体"/>
          <w:spacing w:val="0"/>
          <w:sz w:val="19"/>
          <w:szCs w:val="19"/>
          <w:u w:val="single"/>
          <w:lang w:eastAsia="zh-CN"/>
        </w:rPr>
        <w:t>）</w:t>
      </w:r>
      <w:r>
        <w:rPr>
          <w:rFonts w:hint="eastAsia" w:ascii="宋体" w:hAnsi="宋体" w:eastAsia="宋体" w:cs="宋体"/>
          <w:spacing w:val="0"/>
          <w:sz w:val="19"/>
          <w:szCs w:val="19"/>
          <w:u w:val="single"/>
        </w:rPr>
        <w:t xml:space="preserve"> </w:t>
      </w:r>
      <w:r>
        <w:rPr>
          <w:rFonts w:hint="eastAsia" w:ascii="宋体" w:hAnsi="宋体" w:eastAsia="宋体" w:cs="宋体"/>
          <w:spacing w:val="0"/>
          <w:sz w:val="19"/>
          <w:szCs w:val="19"/>
        </w:rPr>
        <w:t>共同组成一个联合体，以一个供应商的身份共同参加本项目的响应。</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甲公司全称</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乙公司全称</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 … 公司全称</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作为联合体成员，若成交，联合体各方共同</w:t>
      </w:r>
      <w:r>
        <w:rPr>
          <w:rFonts w:hint="eastAsia" w:ascii="宋体" w:hAnsi="宋体" w:eastAsia="宋体" w:cs="宋体"/>
          <w:spacing w:val="0"/>
          <w:sz w:val="19"/>
          <w:szCs w:val="19"/>
          <w:lang w:eastAsia="zh-CN"/>
        </w:rPr>
        <w:t>参与</w:t>
      </w:r>
      <w:r>
        <w:rPr>
          <w:rFonts w:hint="eastAsia" w:ascii="宋体" w:hAnsi="宋体" w:eastAsia="宋体" w:cs="宋体"/>
          <w:spacing w:val="0"/>
          <w:sz w:val="19"/>
          <w:szCs w:val="19"/>
        </w:rPr>
        <w:t>签订政府采购合同。</w:t>
      </w:r>
    </w:p>
    <w:p>
      <w:pPr>
        <w:keepNext w:val="0"/>
        <w:keepLines w:val="0"/>
        <w:pageBreakBefore w:val="0"/>
        <w:widowControl/>
        <w:kinsoku w:val="0"/>
        <w:wordWrap/>
        <w:overflowPunct/>
        <w:topLinePunct w:val="0"/>
        <w:autoSpaceDE w:val="0"/>
        <w:autoSpaceDN w:val="0"/>
        <w:bidi w:val="0"/>
        <w:adjustRightInd w:val="0"/>
        <w:snapToGrid w:val="0"/>
        <w:spacing w:before="157" w:line="324" w:lineRule="auto"/>
        <w:ind w:left="23" w:right="0" w:firstLine="369"/>
        <w:textAlignment w:val="baseline"/>
        <w:rPr>
          <w:rFonts w:hint="eastAsia" w:ascii="宋体" w:hAnsi="宋体" w:eastAsia="宋体" w:cs="宋体"/>
          <w:spacing w:val="0"/>
          <w:sz w:val="19"/>
          <w:szCs w:val="19"/>
        </w:rPr>
      </w:pPr>
      <w:r>
        <w:rPr>
          <w:rFonts w:hint="eastAsia" w:ascii="宋体" w:hAnsi="宋体" w:eastAsia="宋体" w:cs="宋体"/>
          <w:spacing w:val="0"/>
          <w:sz w:val="19"/>
          <w:szCs w:val="19"/>
        </w:rPr>
        <w:t>二、联合体内部有关事项约定如下：</w:t>
      </w:r>
    </w:p>
    <w:p>
      <w:pPr>
        <w:keepNext w:val="0"/>
        <w:keepLines w:val="0"/>
        <w:pageBreakBefore w:val="0"/>
        <w:widowControl/>
        <w:kinsoku w:val="0"/>
        <w:wordWrap/>
        <w:overflowPunct/>
        <w:topLinePunct w:val="0"/>
        <w:autoSpaceDE w:val="0"/>
        <w:autoSpaceDN w:val="0"/>
        <w:bidi w:val="0"/>
        <w:adjustRightInd w:val="0"/>
        <w:snapToGrid w:val="0"/>
        <w:spacing w:before="157" w:line="324" w:lineRule="auto"/>
        <w:ind w:left="23" w:right="0" w:firstLine="369"/>
        <w:textAlignment w:val="baseline"/>
        <w:rPr>
          <w:rFonts w:hint="eastAsia" w:ascii="宋体" w:hAnsi="宋体" w:eastAsia="宋体" w:cs="宋体"/>
          <w:spacing w:val="0"/>
          <w:sz w:val="19"/>
          <w:szCs w:val="19"/>
        </w:rPr>
      </w:pPr>
      <w:r>
        <w:rPr>
          <w:rFonts w:hint="eastAsia" w:ascii="宋体" w:hAnsi="宋体" w:eastAsia="宋体" w:cs="宋体"/>
          <w:spacing w:val="0"/>
          <w:sz w:val="19"/>
          <w:szCs w:val="19"/>
        </w:rPr>
        <w:t xml:space="preserve">1.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甲公司全称</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作为联合体的牵头单位，代表联合体双方负责响应和合同实施阶段的主办、协调工作。</w:t>
      </w:r>
    </w:p>
    <w:p>
      <w:pPr>
        <w:keepNext w:val="0"/>
        <w:keepLines w:val="0"/>
        <w:pageBreakBefore w:val="0"/>
        <w:widowControl/>
        <w:kinsoku w:val="0"/>
        <w:wordWrap/>
        <w:overflowPunct/>
        <w:topLinePunct w:val="0"/>
        <w:autoSpaceDE w:val="0"/>
        <w:autoSpaceDN w:val="0"/>
        <w:bidi w:val="0"/>
        <w:adjustRightInd w:val="0"/>
        <w:snapToGrid w:val="0"/>
        <w:spacing w:before="157" w:line="324" w:lineRule="auto"/>
        <w:ind w:left="23" w:right="0" w:firstLine="369"/>
        <w:textAlignment w:val="baseline"/>
        <w:rPr>
          <w:rFonts w:hint="eastAsia" w:ascii="宋体" w:hAnsi="宋体" w:eastAsia="宋体" w:cs="宋体"/>
          <w:spacing w:val="0"/>
          <w:sz w:val="19"/>
          <w:szCs w:val="19"/>
        </w:rPr>
      </w:pPr>
      <w:r>
        <w:rPr>
          <w:rFonts w:hint="eastAsia" w:ascii="宋体" w:hAnsi="宋体" w:eastAsia="宋体" w:cs="宋体"/>
          <w:spacing w:val="0"/>
          <w:sz w:val="19"/>
          <w:szCs w:val="19"/>
        </w:rPr>
        <w:t>2.联合体将严格按照文件的各项要求，递交响应文件，切实执行一切合同文件，共同承担合同规定的一切义务和责任，同 时按照内部职责的划分，承担自身所负的责任和风险，在法律在承担连带责任。</w:t>
      </w:r>
    </w:p>
    <w:p>
      <w:pPr>
        <w:keepNext w:val="0"/>
        <w:keepLines w:val="0"/>
        <w:pageBreakBefore w:val="0"/>
        <w:widowControl/>
        <w:kinsoku w:val="0"/>
        <w:wordWrap/>
        <w:overflowPunct/>
        <w:topLinePunct w:val="0"/>
        <w:autoSpaceDE w:val="0"/>
        <w:autoSpaceDN w:val="0"/>
        <w:bidi w:val="0"/>
        <w:adjustRightInd w:val="0"/>
        <w:snapToGrid w:val="0"/>
        <w:spacing w:before="157" w:line="324" w:lineRule="auto"/>
        <w:ind w:left="23" w:right="0" w:firstLine="369"/>
        <w:textAlignment w:val="baseline"/>
        <w:rPr>
          <w:rFonts w:hint="eastAsia" w:ascii="宋体" w:hAnsi="宋体" w:eastAsia="宋体" w:cs="宋体"/>
          <w:spacing w:val="0"/>
          <w:sz w:val="19"/>
          <w:szCs w:val="19"/>
        </w:rPr>
      </w:pPr>
      <w:r>
        <w:rPr>
          <w:rFonts w:hint="eastAsia" w:ascii="宋体" w:hAnsi="宋体" w:eastAsia="宋体" w:cs="宋体"/>
          <w:spacing w:val="0"/>
          <w:sz w:val="19"/>
          <w:szCs w:val="19"/>
        </w:rPr>
        <w:t>3.如果本联合体成交，</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甲公司全称</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负责本项目___________部分，</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乙公司全称</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负责本项目_________部分。</w:t>
      </w:r>
    </w:p>
    <w:p>
      <w:pPr>
        <w:keepNext w:val="0"/>
        <w:keepLines w:val="0"/>
        <w:pageBreakBefore w:val="0"/>
        <w:widowControl/>
        <w:kinsoku w:val="0"/>
        <w:wordWrap/>
        <w:overflowPunct/>
        <w:topLinePunct w:val="0"/>
        <w:autoSpaceDE w:val="0"/>
        <w:autoSpaceDN w:val="0"/>
        <w:bidi w:val="0"/>
        <w:adjustRightInd w:val="0"/>
        <w:snapToGrid w:val="0"/>
        <w:spacing w:before="157" w:line="324" w:lineRule="auto"/>
        <w:ind w:left="23" w:right="0" w:firstLine="369"/>
        <w:textAlignment w:val="baseline"/>
        <w:rPr>
          <w:rFonts w:hint="eastAsia" w:ascii="宋体" w:hAnsi="宋体" w:eastAsia="宋体" w:cs="宋体"/>
          <w:spacing w:val="0"/>
          <w:sz w:val="19"/>
          <w:szCs w:val="19"/>
        </w:rPr>
      </w:pPr>
      <w:r>
        <w:rPr>
          <w:rFonts w:hint="eastAsia" w:ascii="宋体" w:hAnsi="宋体" w:eastAsia="宋体" w:cs="宋体"/>
          <w:spacing w:val="0"/>
          <w:sz w:val="19"/>
          <w:szCs w:val="19"/>
        </w:rPr>
        <w:t>4.如成交，联合体各方共同与</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采购人</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签订合同书，并就成交项目向采购人负责有连带的和各自的法律责任；</w:t>
      </w:r>
    </w:p>
    <w:p>
      <w:pPr>
        <w:keepNext w:val="0"/>
        <w:keepLines w:val="0"/>
        <w:pageBreakBefore w:val="0"/>
        <w:widowControl/>
        <w:kinsoku w:val="0"/>
        <w:wordWrap/>
        <w:overflowPunct/>
        <w:topLinePunct w:val="0"/>
        <w:autoSpaceDE w:val="0"/>
        <w:autoSpaceDN w:val="0"/>
        <w:bidi w:val="0"/>
        <w:adjustRightInd w:val="0"/>
        <w:snapToGrid w:val="0"/>
        <w:spacing w:before="157" w:line="324" w:lineRule="auto"/>
        <w:ind w:left="23" w:right="0" w:firstLine="369"/>
        <w:textAlignment w:val="baseline"/>
        <w:rPr>
          <w:rFonts w:hint="eastAsia" w:ascii="宋体" w:hAnsi="宋体" w:eastAsia="宋体" w:cs="宋体"/>
          <w:spacing w:val="0"/>
          <w:sz w:val="19"/>
          <w:szCs w:val="19"/>
        </w:rPr>
      </w:pPr>
      <w:r>
        <w:rPr>
          <w:rFonts w:hint="eastAsia" w:ascii="宋体" w:hAnsi="宋体" w:eastAsia="宋体" w:cs="宋体"/>
          <w:spacing w:val="0"/>
          <w:sz w:val="19"/>
          <w:szCs w:val="19"/>
        </w:rPr>
        <w:t>5.联合体成员</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公司全称</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为</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请填写：小型、微型</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企业，将承担合同总金额____%的工作内容</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联合体成员中有小型、微型企业时适用</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w:t>
      </w:r>
    </w:p>
    <w:p>
      <w:pPr>
        <w:keepNext w:val="0"/>
        <w:keepLines w:val="0"/>
        <w:pageBreakBefore w:val="0"/>
        <w:widowControl/>
        <w:kinsoku w:val="0"/>
        <w:wordWrap/>
        <w:overflowPunct/>
        <w:topLinePunct w:val="0"/>
        <w:autoSpaceDE w:val="0"/>
        <w:autoSpaceDN w:val="0"/>
        <w:bidi w:val="0"/>
        <w:adjustRightInd w:val="0"/>
        <w:snapToGrid w:val="0"/>
        <w:spacing w:before="157" w:line="324" w:lineRule="auto"/>
        <w:ind w:left="23" w:right="0" w:firstLine="369"/>
        <w:textAlignment w:val="baseline"/>
        <w:rPr>
          <w:rFonts w:hint="eastAsia" w:ascii="宋体" w:hAnsi="宋体" w:eastAsia="宋体" w:cs="宋体"/>
          <w:spacing w:val="0"/>
          <w:sz w:val="19"/>
          <w:szCs w:val="19"/>
        </w:rPr>
      </w:pPr>
      <w:r>
        <w:rPr>
          <w:rFonts w:hint="eastAsia" w:ascii="宋体" w:hAnsi="宋体" w:eastAsia="宋体" w:cs="宋体"/>
          <w:spacing w:val="0"/>
          <w:sz w:val="19"/>
          <w:szCs w:val="19"/>
        </w:rPr>
        <w:t>三、联合体各方不得再以自己名义参与本项目响应，联合体各方不能作为</w:t>
      </w:r>
      <w:r>
        <w:rPr>
          <w:rFonts w:hint="eastAsia" w:ascii="宋体" w:hAnsi="宋体" w:eastAsia="宋体" w:cs="宋体"/>
          <w:spacing w:val="0"/>
          <w:sz w:val="19"/>
          <w:szCs w:val="19"/>
          <w:lang w:eastAsia="zh-CN"/>
        </w:rPr>
        <w:t>其他</w:t>
      </w:r>
      <w:r>
        <w:rPr>
          <w:rFonts w:hint="eastAsia" w:ascii="宋体" w:hAnsi="宋体" w:eastAsia="宋体" w:cs="宋体"/>
          <w:spacing w:val="0"/>
          <w:sz w:val="19"/>
          <w:szCs w:val="19"/>
        </w:rPr>
        <w:t>联合体或单独响应单位的项目组成员参加本 项目响应。因发生上述问题导致联合体响应成为无效报价，联合体的其他成员可追究其违约责任和经济损失。</w:t>
      </w:r>
    </w:p>
    <w:p>
      <w:pPr>
        <w:keepNext w:val="0"/>
        <w:keepLines w:val="0"/>
        <w:pageBreakBefore w:val="0"/>
        <w:widowControl/>
        <w:kinsoku w:val="0"/>
        <w:wordWrap/>
        <w:overflowPunct/>
        <w:topLinePunct w:val="0"/>
        <w:autoSpaceDE w:val="0"/>
        <w:autoSpaceDN w:val="0"/>
        <w:bidi w:val="0"/>
        <w:adjustRightInd w:val="0"/>
        <w:snapToGrid w:val="0"/>
        <w:spacing w:before="157" w:line="324" w:lineRule="auto"/>
        <w:ind w:left="23" w:right="0" w:firstLine="369"/>
        <w:textAlignment w:val="baseline"/>
        <w:rPr>
          <w:rFonts w:hint="eastAsia" w:ascii="宋体" w:hAnsi="宋体" w:eastAsia="宋体" w:cs="宋体"/>
          <w:spacing w:val="0"/>
          <w:sz w:val="19"/>
          <w:szCs w:val="19"/>
        </w:rPr>
      </w:pPr>
      <w:r>
        <w:rPr>
          <w:rFonts w:hint="eastAsia" w:ascii="宋体" w:hAnsi="宋体" w:eastAsia="宋体" w:cs="宋体"/>
          <w:spacing w:val="0"/>
          <w:sz w:val="19"/>
          <w:szCs w:val="19"/>
        </w:rPr>
        <w:t>四、联合体如因违约过失责任而导致采购人经济损失或被索赔时，本联合体任何一方均同意无条件优先清偿采购人的一切债务和经济赔偿。</w:t>
      </w:r>
    </w:p>
    <w:p>
      <w:pPr>
        <w:keepNext w:val="0"/>
        <w:keepLines w:val="0"/>
        <w:pageBreakBefore w:val="0"/>
        <w:widowControl/>
        <w:kinsoku w:val="0"/>
        <w:wordWrap/>
        <w:overflowPunct/>
        <w:topLinePunct w:val="0"/>
        <w:autoSpaceDE w:val="0"/>
        <w:autoSpaceDN w:val="0"/>
        <w:bidi w:val="0"/>
        <w:adjustRightInd w:val="0"/>
        <w:snapToGrid w:val="0"/>
        <w:spacing w:before="157" w:line="324" w:lineRule="auto"/>
        <w:ind w:left="23" w:right="0" w:firstLine="369"/>
        <w:textAlignment w:val="baseline"/>
        <w:rPr>
          <w:rFonts w:hint="eastAsia" w:ascii="宋体" w:hAnsi="宋体" w:eastAsia="宋体" w:cs="宋体"/>
          <w:spacing w:val="0"/>
          <w:sz w:val="19"/>
          <w:szCs w:val="19"/>
        </w:rPr>
      </w:pPr>
      <w:r>
        <w:rPr>
          <w:rFonts w:hint="eastAsia" w:ascii="宋体" w:hAnsi="宋体" w:eastAsia="宋体" w:cs="宋体"/>
          <w:spacing w:val="0"/>
          <w:sz w:val="19"/>
          <w:szCs w:val="19"/>
        </w:rPr>
        <w:t>五、本协议在自签署之日起生效，有效期内有效，如获成交资格，合同有效期延续至合同履行完毕之日。</w:t>
      </w:r>
    </w:p>
    <w:p>
      <w:pPr>
        <w:keepNext w:val="0"/>
        <w:keepLines w:val="0"/>
        <w:pageBreakBefore w:val="0"/>
        <w:widowControl/>
        <w:kinsoku w:val="0"/>
        <w:wordWrap/>
        <w:overflowPunct/>
        <w:topLinePunct w:val="0"/>
        <w:autoSpaceDE w:val="0"/>
        <w:autoSpaceDN w:val="0"/>
        <w:bidi w:val="0"/>
        <w:adjustRightInd w:val="0"/>
        <w:snapToGrid w:val="0"/>
        <w:spacing w:before="157" w:line="324" w:lineRule="auto"/>
        <w:ind w:left="23" w:right="0" w:firstLine="369"/>
        <w:textAlignment w:val="baseline"/>
        <w:rPr>
          <w:rFonts w:hint="eastAsia" w:ascii="宋体" w:hAnsi="宋体" w:eastAsia="宋体" w:cs="宋体"/>
          <w:spacing w:val="0"/>
          <w:sz w:val="19"/>
          <w:szCs w:val="19"/>
        </w:rPr>
      </w:pPr>
      <w:r>
        <w:rPr>
          <w:rFonts w:hint="eastAsia" w:ascii="宋体" w:hAnsi="宋体" w:eastAsia="宋体" w:cs="宋体"/>
          <w:spacing w:val="0"/>
          <w:sz w:val="19"/>
          <w:szCs w:val="19"/>
        </w:rPr>
        <w:t>六、本协议书正本一式____份，随响应文件装订____份，送采购人____份，联合体成员各一份；副本一式____份，联合体成员各执____份。</w:t>
      </w:r>
    </w:p>
    <w:p>
      <w:pPr>
        <w:keepNext w:val="0"/>
        <w:keepLines w:val="0"/>
        <w:pageBreakBefore w:val="0"/>
        <w:widowControl/>
        <w:kinsoku w:val="0"/>
        <w:wordWrap/>
        <w:overflowPunct/>
        <w:topLinePunct w:val="0"/>
        <w:autoSpaceDE w:val="0"/>
        <w:autoSpaceDN w:val="0"/>
        <w:bidi w:val="0"/>
        <w:adjustRightInd w:val="0"/>
        <w:snapToGrid w:val="0"/>
        <w:spacing w:before="157" w:line="324" w:lineRule="auto"/>
        <w:ind w:left="23" w:right="0" w:firstLine="369"/>
        <w:textAlignment w:val="baseline"/>
        <w:rPr>
          <w:rFonts w:hint="eastAsia" w:ascii="宋体" w:hAnsi="宋体" w:eastAsia="宋体" w:cs="宋体"/>
          <w:spacing w:val="0"/>
          <w:sz w:val="19"/>
          <w:szCs w:val="19"/>
        </w:rPr>
      </w:pPr>
      <w:r>
        <w:rPr>
          <w:rFonts w:hint="eastAsia" w:ascii="宋体" w:hAnsi="宋体" w:eastAsia="宋体" w:cs="宋体"/>
          <w:spacing w:val="0"/>
          <w:sz w:val="19"/>
          <w:szCs w:val="19"/>
        </w:rPr>
        <w:t xml:space="preserve">甲公司全称：____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盖章</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________，乙公司全称：____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盖章</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_______， … … 公司全称：____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盖章</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_______，</w:t>
      </w:r>
      <w:r>
        <w:rPr>
          <w:rFonts w:hint="eastAsia" w:ascii="宋体" w:hAnsi="宋体" w:eastAsia="宋体" w:cs="宋体"/>
          <w:spacing w:val="0"/>
          <w:sz w:val="19"/>
          <w:szCs w:val="19"/>
          <w:lang w:val="en-US" w:eastAsia="zh-CN"/>
        </w:rPr>
        <w:t xml:space="preserve">                                    </w:t>
      </w:r>
      <w:r>
        <w:rPr>
          <w:rFonts w:hint="eastAsia" w:ascii="宋体" w:hAnsi="宋体" w:eastAsia="宋体" w:cs="宋体"/>
          <w:spacing w:val="0"/>
          <w:sz w:val="19"/>
          <w:szCs w:val="19"/>
        </w:rPr>
        <w:t xml:space="preserve">____年____月 ____ 日，____年____月____ 日，____年____月____ 日 </w:t>
      </w:r>
    </w:p>
    <w:p>
      <w:pPr>
        <w:keepNext w:val="0"/>
        <w:keepLines w:val="0"/>
        <w:pageBreakBefore w:val="0"/>
        <w:widowControl/>
        <w:kinsoku w:val="0"/>
        <w:wordWrap/>
        <w:overflowPunct/>
        <w:topLinePunct w:val="0"/>
        <w:autoSpaceDE w:val="0"/>
        <w:autoSpaceDN w:val="0"/>
        <w:bidi w:val="0"/>
        <w:adjustRightInd w:val="0"/>
        <w:snapToGrid w:val="0"/>
        <w:spacing w:before="157" w:line="324" w:lineRule="auto"/>
        <w:ind w:left="23" w:right="0" w:firstLine="369"/>
        <w:textAlignment w:val="baseline"/>
        <w:rPr>
          <w:rFonts w:hint="eastAsia" w:ascii="宋体" w:hAnsi="宋体" w:eastAsia="宋体" w:cs="宋体"/>
          <w:spacing w:val="0"/>
          <w:sz w:val="19"/>
          <w:szCs w:val="19"/>
        </w:rPr>
      </w:pPr>
    </w:p>
    <w:p>
      <w:pPr>
        <w:keepNext w:val="0"/>
        <w:keepLines w:val="0"/>
        <w:pageBreakBefore w:val="0"/>
        <w:widowControl/>
        <w:kinsoku w:val="0"/>
        <w:wordWrap/>
        <w:overflowPunct/>
        <w:topLinePunct w:val="0"/>
        <w:autoSpaceDE w:val="0"/>
        <w:autoSpaceDN w:val="0"/>
        <w:bidi w:val="0"/>
        <w:adjustRightInd w:val="0"/>
        <w:snapToGrid w:val="0"/>
        <w:spacing w:before="157" w:line="324" w:lineRule="auto"/>
        <w:ind w:left="23" w:right="0" w:firstLine="369"/>
        <w:textAlignment w:val="baseline"/>
        <w:rPr>
          <w:rFonts w:hint="eastAsia" w:ascii="宋体" w:hAnsi="宋体" w:eastAsia="宋体" w:cs="宋体"/>
          <w:spacing w:val="0"/>
          <w:sz w:val="19"/>
          <w:szCs w:val="19"/>
        </w:rPr>
      </w:pPr>
      <w:r>
        <w:rPr>
          <w:rFonts w:hint="eastAsia" w:ascii="宋体" w:hAnsi="宋体" w:eastAsia="宋体" w:cs="宋体"/>
          <w:spacing w:val="0"/>
          <w:sz w:val="19"/>
          <w:szCs w:val="19"/>
        </w:rPr>
        <w:t>注：1 ．联合响应时需签本协议，联合体各方成员应在本协议上共同盖章确认。</w:t>
      </w:r>
    </w:p>
    <w:p>
      <w:pPr>
        <w:keepNext w:val="0"/>
        <w:keepLines w:val="0"/>
        <w:pageBreakBefore w:val="0"/>
        <w:widowControl/>
        <w:kinsoku w:val="0"/>
        <w:wordWrap/>
        <w:overflowPunct/>
        <w:topLinePunct w:val="0"/>
        <w:autoSpaceDE w:val="0"/>
        <w:autoSpaceDN w:val="0"/>
        <w:bidi w:val="0"/>
        <w:adjustRightInd w:val="0"/>
        <w:snapToGrid w:val="0"/>
        <w:spacing w:before="157" w:line="324" w:lineRule="auto"/>
        <w:ind w:left="23" w:right="0" w:firstLine="369"/>
        <w:textAlignment w:val="baseline"/>
        <w:rPr>
          <w:rFonts w:hint="eastAsia" w:ascii="宋体" w:hAnsi="宋体" w:eastAsia="宋体" w:cs="宋体"/>
          <w:spacing w:val="0"/>
          <w:sz w:val="19"/>
          <w:szCs w:val="19"/>
        </w:rPr>
      </w:pPr>
      <w:r>
        <w:rPr>
          <w:rFonts w:hint="eastAsia" w:ascii="宋体" w:hAnsi="宋体" w:eastAsia="宋体" w:cs="宋体"/>
          <w:spacing w:val="0"/>
          <w:sz w:val="19"/>
          <w:szCs w:val="19"/>
        </w:rPr>
        <w:t>2 ．本协议内容不得擅自修改。此协议将作为签订合同的附件之一。</w:t>
      </w:r>
    </w:p>
    <w:p>
      <w:pPr>
        <w:keepNext w:val="0"/>
        <w:keepLines w:val="0"/>
        <w:pageBreakBefore w:val="0"/>
        <w:widowControl/>
        <w:kinsoku w:val="0"/>
        <w:wordWrap/>
        <w:overflowPunct/>
        <w:topLinePunct w:val="0"/>
        <w:autoSpaceDE w:val="0"/>
        <w:autoSpaceDN w:val="0"/>
        <w:bidi w:val="0"/>
        <w:adjustRightInd w:val="0"/>
        <w:snapToGrid w:val="0"/>
        <w:spacing w:before="157" w:line="324" w:lineRule="auto"/>
        <w:ind w:left="23" w:right="0" w:firstLine="369"/>
        <w:textAlignment w:val="baseline"/>
        <w:rPr>
          <w:rFonts w:hint="eastAsia" w:ascii="宋体" w:hAnsi="宋体" w:eastAsia="宋体" w:cs="宋体"/>
          <w:spacing w:val="0"/>
          <w:sz w:val="19"/>
          <w:szCs w:val="19"/>
        </w:rPr>
        <w:sectPr>
          <w:footerReference r:id="rId27"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格式十四：</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以下格式文件由供应商根据需要选用</w:t>
      </w:r>
      <w:r>
        <w:rPr>
          <w:rFonts w:hint="eastAsia" w:ascii="宋体" w:hAnsi="宋体" w:eastAsia="宋体" w:cs="宋体"/>
          <w:spacing w:val="0"/>
          <w:sz w:val="19"/>
          <w:szCs w:val="19"/>
          <w:lang w:eastAsia="zh-CN"/>
        </w:rPr>
        <w:t>）</w:t>
      </w:r>
    </w:p>
    <w:p>
      <w:pPr>
        <w:spacing w:before="157" w:line="373" w:lineRule="auto"/>
        <w:ind w:left="23" w:right="1" w:firstLine="369"/>
        <w:jc w:val="center"/>
        <w:rPr>
          <w:rFonts w:hint="eastAsia" w:ascii="宋体" w:hAnsi="宋体" w:eastAsia="宋体" w:cs="宋体"/>
          <w:b/>
          <w:bCs/>
          <w:spacing w:val="0"/>
          <w:sz w:val="24"/>
          <w:szCs w:val="24"/>
        </w:rPr>
      </w:pPr>
      <w:r>
        <w:rPr>
          <w:rFonts w:hint="eastAsia" w:ascii="宋体" w:hAnsi="宋体" w:eastAsia="宋体" w:cs="宋体"/>
          <w:b/>
          <w:bCs/>
          <w:spacing w:val="0"/>
          <w:sz w:val="24"/>
          <w:szCs w:val="24"/>
        </w:rPr>
        <w:t>响应供应商业绩情况表</w:t>
      </w:r>
    </w:p>
    <w:p>
      <w:pPr>
        <w:spacing w:before="157" w:line="373" w:lineRule="auto"/>
        <w:ind w:left="23" w:right="1" w:firstLine="369"/>
        <w:rPr>
          <w:rFonts w:hint="eastAsia" w:ascii="宋体" w:hAnsi="宋体" w:eastAsia="宋体" w:cs="宋体"/>
          <w:spacing w:val="0"/>
          <w:sz w:val="19"/>
          <w:szCs w:val="19"/>
        </w:rPr>
      </w:pPr>
    </w:p>
    <w:tbl>
      <w:tblPr>
        <w:tblStyle w:val="13"/>
        <w:tblW w:w="1035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1"/>
        <w:gridCol w:w="1163"/>
        <w:gridCol w:w="3274"/>
        <w:gridCol w:w="1643"/>
        <w:gridCol w:w="2110"/>
        <w:gridCol w:w="146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6" w:hRule="atLeast"/>
        </w:trPr>
        <w:tc>
          <w:tcPr>
            <w:tcW w:w="701"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序号</w:t>
            </w:r>
          </w:p>
        </w:tc>
        <w:tc>
          <w:tcPr>
            <w:tcW w:w="1163"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客户名称</w:t>
            </w:r>
          </w:p>
        </w:tc>
        <w:tc>
          <w:tcPr>
            <w:tcW w:w="3274"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项目名称及合同金额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万元</w:t>
            </w:r>
            <w:r>
              <w:rPr>
                <w:rFonts w:hint="eastAsia" w:ascii="宋体" w:hAnsi="宋体" w:eastAsia="宋体" w:cs="宋体"/>
                <w:spacing w:val="0"/>
                <w:sz w:val="19"/>
                <w:szCs w:val="19"/>
                <w:lang w:eastAsia="zh-CN"/>
              </w:rPr>
              <w:t>）</w:t>
            </w:r>
          </w:p>
        </w:tc>
        <w:tc>
          <w:tcPr>
            <w:tcW w:w="1643"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签订合同时间</w:t>
            </w:r>
          </w:p>
        </w:tc>
        <w:tc>
          <w:tcPr>
            <w:tcW w:w="211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竣工验收报告时间</w:t>
            </w:r>
          </w:p>
        </w:tc>
        <w:tc>
          <w:tcPr>
            <w:tcW w:w="1463" w:type="dxa"/>
            <w:tcBorders>
              <w:top w:val="single" w:color="000000" w:sz="2" w:space="0"/>
              <w:bottom w:val="single" w:color="000000" w:sz="2" w:space="0"/>
            </w:tcBorders>
            <w:shd w:val="clear" w:color="auto" w:fill="auto"/>
            <w:vAlign w:val="top"/>
          </w:tcPr>
          <w:p>
            <w:pPr>
              <w:spacing w:before="157" w:line="373" w:lineRule="auto"/>
              <w:ind w:right="1"/>
              <w:rPr>
                <w:rFonts w:hint="eastAsia" w:ascii="宋体" w:hAnsi="宋体" w:eastAsia="宋体" w:cs="宋体"/>
                <w:spacing w:val="0"/>
                <w:sz w:val="19"/>
                <w:szCs w:val="19"/>
              </w:rPr>
            </w:pPr>
            <w:r>
              <w:rPr>
                <w:rFonts w:hint="eastAsia" w:ascii="宋体" w:hAnsi="宋体" w:eastAsia="宋体" w:cs="宋体"/>
                <w:spacing w:val="0"/>
                <w:sz w:val="19"/>
                <w:szCs w:val="19"/>
              </w:rPr>
              <w:t>联系人及电话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701"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w:t>
            </w:r>
          </w:p>
        </w:tc>
        <w:tc>
          <w:tcPr>
            <w:tcW w:w="116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3274"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64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2110"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46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701"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2</w:t>
            </w:r>
          </w:p>
        </w:tc>
        <w:tc>
          <w:tcPr>
            <w:tcW w:w="116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3274"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64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2110"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46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701"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3</w:t>
            </w:r>
          </w:p>
        </w:tc>
        <w:tc>
          <w:tcPr>
            <w:tcW w:w="116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3274"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64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2110"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46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trPr>
        <w:tc>
          <w:tcPr>
            <w:tcW w:w="701"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4</w:t>
            </w:r>
          </w:p>
        </w:tc>
        <w:tc>
          <w:tcPr>
            <w:tcW w:w="116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3274"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64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2110"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46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6" w:hRule="atLeast"/>
        </w:trPr>
        <w:tc>
          <w:tcPr>
            <w:tcW w:w="701"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w:t>
            </w:r>
          </w:p>
        </w:tc>
        <w:tc>
          <w:tcPr>
            <w:tcW w:w="116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3274"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64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2110"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46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r>
    </w:tbl>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根据上述业绩情况，按磋商文件要求附销售或服务合同复印件。</w:t>
      </w:r>
    </w:p>
    <w:p>
      <w:pPr>
        <w:spacing w:before="157" w:line="373" w:lineRule="auto"/>
        <w:ind w:left="23" w:right="1" w:firstLine="369"/>
        <w:rPr>
          <w:rFonts w:hint="eastAsia" w:ascii="宋体" w:hAnsi="宋体" w:eastAsia="宋体" w:cs="宋体"/>
          <w:spacing w:val="0"/>
          <w:sz w:val="19"/>
          <w:szCs w:val="19"/>
        </w:rPr>
        <w:sectPr>
          <w:footerReference r:id="rId28"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格式十五：</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《技术和服务要求响应表》</w:t>
      </w:r>
    </w:p>
    <w:p>
      <w:pPr>
        <w:spacing w:before="157" w:line="373" w:lineRule="auto"/>
        <w:ind w:left="23" w:right="1" w:firstLine="369"/>
        <w:rPr>
          <w:rFonts w:hint="eastAsia" w:ascii="宋体" w:hAnsi="宋体" w:eastAsia="宋体" w:cs="宋体"/>
          <w:spacing w:val="0"/>
          <w:sz w:val="19"/>
          <w:szCs w:val="19"/>
        </w:rPr>
      </w:pPr>
    </w:p>
    <w:tbl>
      <w:tblPr>
        <w:tblStyle w:val="13"/>
        <w:tblW w:w="10402"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
      <w:tblGrid>
        <w:gridCol w:w="534"/>
        <w:gridCol w:w="1055"/>
        <w:gridCol w:w="878"/>
        <w:gridCol w:w="2145"/>
        <w:gridCol w:w="1725"/>
        <w:gridCol w:w="825"/>
        <w:gridCol w:w="1110"/>
        <w:gridCol w:w="1590"/>
        <w:gridCol w:w="5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780" w:hRule="atLeast"/>
        </w:trPr>
        <w:tc>
          <w:tcPr>
            <w:tcW w:w="534" w:type="dxa"/>
            <w:tcBorders>
              <w:top w:val="single" w:color="000000" w:sz="2" w:space="0"/>
              <w:bottom w:val="single" w:color="000000" w:sz="2" w:space="0"/>
            </w:tcBorders>
            <w:shd w:val="clear" w:color="auto" w:fill="auto"/>
            <w:textDirection w:val="tbRlV"/>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序  号</w:t>
            </w:r>
          </w:p>
        </w:tc>
        <w:tc>
          <w:tcPr>
            <w:tcW w:w="1055"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标的名称</w:t>
            </w:r>
          </w:p>
        </w:tc>
        <w:tc>
          <w:tcPr>
            <w:tcW w:w="878" w:type="dxa"/>
            <w:tcBorders>
              <w:top w:val="single" w:color="000000" w:sz="2" w:space="0"/>
              <w:bottom w:val="single" w:color="000000" w:sz="2" w:space="0"/>
            </w:tcBorders>
            <w:shd w:val="clear" w:color="auto" w:fill="auto"/>
            <w:vAlign w:val="top"/>
          </w:tcPr>
          <w:p>
            <w:pPr>
              <w:spacing w:before="157" w:line="373" w:lineRule="auto"/>
              <w:ind w:right="1"/>
              <w:rPr>
                <w:rFonts w:hint="eastAsia" w:ascii="宋体" w:hAnsi="宋体" w:eastAsia="宋体" w:cs="宋体"/>
                <w:spacing w:val="0"/>
                <w:sz w:val="19"/>
                <w:szCs w:val="19"/>
              </w:rPr>
            </w:pPr>
            <w:r>
              <w:rPr>
                <w:rFonts w:hint="eastAsia" w:ascii="宋体" w:hAnsi="宋体" w:eastAsia="宋体" w:cs="宋体"/>
                <w:spacing w:val="0"/>
                <w:sz w:val="19"/>
                <w:szCs w:val="19"/>
              </w:rPr>
              <w:t>参数性质</w:t>
            </w:r>
          </w:p>
        </w:tc>
        <w:tc>
          <w:tcPr>
            <w:tcW w:w="2145" w:type="dxa"/>
            <w:tcBorders>
              <w:top w:val="single" w:color="000000" w:sz="2" w:space="0"/>
              <w:bottom w:val="single" w:color="000000" w:sz="2" w:space="0"/>
            </w:tcBorders>
            <w:shd w:val="clear" w:color="auto" w:fill="auto"/>
            <w:vAlign w:val="top"/>
          </w:tcPr>
          <w:p>
            <w:pPr>
              <w:spacing w:before="157" w:line="373" w:lineRule="auto"/>
              <w:ind w:right="1"/>
              <w:rPr>
                <w:rFonts w:hint="eastAsia" w:ascii="宋体" w:hAnsi="宋体" w:eastAsia="宋体" w:cs="宋体"/>
                <w:spacing w:val="0"/>
                <w:sz w:val="19"/>
                <w:szCs w:val="19"/>
              </w:rPr>
            </w:pPr>
            <w:r>
              <w:rPr>
                <w:rFonts w:hint="eastAsia" w:ascii="宋体" w:hAnsi="宋体" w:eastAsia="宋体" w:cs="宋体"/>
                <w:spacing w:val="0"/>
                <w:sz w:val="19"/>
                <w:szCs w:val="19"/>
              </w:rPr>
              <w:t>磋商文件规定的技术和服务要求</w:t>
            </w:r>
          </w:p>
        </w:tc>
        <w:tc>
          <w:tcPr>
            <w:tcW w:w="1725" w:type="dxa"/>
            <w:tcBorders>
              <w:top w:val="single" w:color="000000" w:sz="2" w:space="0"/>
              <w:bottom w:val="single" w:color="000000" w:sz="2" w:space="0"/>
            </w:tcBorders>
            <w:shd w:val="clear" w:color="auto" w:fill="auto"/>
            <w:vAlign w:val="top"/>
          </w:tcPr>
          <w:p>
            <w:pPr>
              <w:spacing w:before="157" w:line="373" w:lineRule="auto"/>
              <w:ind w:right="1"/>
              <w:rPr>
                <w:rFonts w:hint="eastAsia" w:ascii="宋体" w:hAnsi="宋体" w:eastAsia="宋体" w:cs="宋体"/>
                <w:spacing w:val="0"/>
                <w:sz w:val="19"/>
                <w:szCs w:val="19"/>
              </w:rPr>
            </w:pPr>
            <w:r>
              <w:rPr>
                <w:rFonts w:hint="eastAsia" w:ascii="宋体" w:hAnsi="宋体" w:eastAsia="宋体" w:cs="宋体"/>
                <w:spacing w:val="0"/>
                <w:sz w:val="19"/>
                <w:szCs w:val="19"/>
              </w:rPr>
              <w:t>响应文件响应的具体内容</w:t>
            </w:r>
          </w:p>
        </w:tc>
        <w:tc>
          <w:tcPr>
            <w:tcW w:w="825"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型号</w:t>
            </w:r>
          </w:p>
        </w:tc>
        <w:tc>
          <w:tcPr>
            <w:tcW w:w="1110"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是否偏离</w:t>
            </w:r>
          </w:p>
        </w:tc>
        <w:tc>
          <w:tcPr>
            <w:tcW w:w="1590" w:type="dxa"/>
            <w:tcBorders>
              <w:top w:val="single" w:color="000000" w:sz="2" w:space="0"/>
              <w:bottom w:val="single" w:color="000000" w:sz="2" w:space="0"/>
            </w:tcBorders>
            <w:shd w:val="clear" w:color="auto" w:fill="auto"/>
            <w:vAlign w:val="top"/>
          </w:tcPr>
          <w:p>
            <w:pPr>
              <w:spacing w:before="157" w:line="373" w:lineRule="auto"/>
              <w:ind w:right="1"/>
              <w:rPr>
                <w:rFonts w:hint="eastAsia" w:ascii="宋体" w:hAnsi="宋体" w:eastAsia="宋体" w:cs="宋体"/>
                <w:spacing w:val="0"/>
                <w:sz w:val="19"/>
                <w:szCs w:val="19"/>
              </w:rPr>
            </w:pPr>
            <w:r>
              <w:rPr>
                <w:rFonts w:hint="eastAsia" w:ascii="宋体" w:hAnsi="宋体" w:eastAsia="宋体" w:cs="宋体"/>
                <w:spacing w:val="0"/>
                <w:sz w:val="19"/>
                <w:szCs w:val="19"/>
              </w:rPr>
              <w:t>证明文件所在位置</w:t>
            </w:r>
          </w:p>
        </w:tc>
        <w:tc>
          <w:tcPr>
            <w:tcW w:w="540" w:type="dxa"/>
            <w:tcBorders>
              <w:top w:val="single" w:color="000000" w:sz="2" w:space="0"/>
              <w:bottom w:val="single" w:color="000000" w:sz="2" w:space="0"/>
            </w:tcBorders>
            <w:shd w:val="clear" w:color="auto" w:fill="auto"/>
            <w:textDirection w:val="tbRlV"/>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备  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90" w:hRule="atLeast"/>
        </w:trPr>
        <w:tc>
          <w:tcPr>
            <w:tcW w:w="534" w:type="dxa"/>
            <w:tcBorders>
              <w:top w:val="single" w:color="000000" w:sz="2" w:space="0"/>
              <w:bottom w:val="single" w:color="000000" w:sz="2" w:space="0"/>
            </w:tcBorders>
            <w:shd w:val="clear" w:color="auto" w:fill="auto"/>
            <w:vAlign w:val="center"/>
          </w:tcPr>
          <w:p>
            <w:pPr>
              <w:bidi w:val="0"/>
              <w:jc w:val="center"/>
              <w:rPr>
                <w:rFonts w:hint="eastAsia"/>
              </w:rPr>
            </w:pPr>
            <w:r>
              <w:rPr>
                <w:rFonts w:hint="eastAsia"/>
              </w:rPr>
              <w:t>1</w:t>
            </w:r>
          </w:p>
        </w:tc>
        <w:tc>
          <w:tcPr>
            <w:tcW w:w="105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878"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14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72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82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11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59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54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91" w:hRule="atLeast"/>
        </w:trPr>
        <w:tc>
          <w:tcPr>
            <w:tcW w:w="534" w:type="dxa"/>
            <w:tcBorders>
              <w:top w:val="single" w:color="000000" w:sz="2" w:space="0"/>
              <w:bottom w:val="single" w:color="000000" w:sz="2" w:space="0"/>
            </w:tcBorders>
            <w:shd w:val="clear" w:color="auto" w:fill="auto"/>
            <w:vAlign w:val="center"/>
          </w:tcPr>
          <w:p>
            <w:pPr>
              <w:bidi w:val="0"/>
              <w:jc w:val="center"/>
              <w:rPr>
                <w:rFonts w:hint="eastAsia"/>
              </w:rPr>
            </w:pPr>
            <w:r>
              <w:rPr>
                <w:rFonts w:hint="eastAsia"/>
              </w:rPr>
              <w:t>2</w:t>
            </w:r>
          </w:p>
        </w:tc>
        <w:tc>
          <w:tcPr>
            <w:tcW w:w="105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878"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14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72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82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11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59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54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91" w:hRule="atLeast"/>
        </w:trPr>
        <w:tc>
          <w:tcPr>
            <w:tcW w:w="534" w:type="dxa"/>
            <w:tcBorders>
              <w:top w:val="single" w:color="000000" w:sz="2" w:space="0"/>
              <w:bottom w:val="single" w:color="000000" w:sz="2" w:space="0"/>
            </w:tcBorders>
            <w:shd w:val="clear" w:color="auto" w:fill="auto"/>
            <w:vAlign w:val="center"/>
          </w:tcPr>
          <w:p>
            <w:pPr>
              <w:bidi w:val="0"/>
              <w:jc w:val="center"/>
              <w:rPr>
                <w:rFonts w:hint="eastAsia"/>
              </w:rPr>
            </w:pPr>
            <w:r>
              <w:rPr>
                <w:rFonts w:hint="eastAsia"/>
              </w:rPr>
              <w:t>3</w:t>
            </w:r>
          </w:p>
        </w:tc>
        <w:tc>
          <w:tcPr>
            <w:tcW w:w="105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878"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14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72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82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11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59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54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trPr>
        <w:tc>
          <w:tcPr>
            <w:tcW w:w="534" w:type="dxa"/>
            <w:tcBorders>
              <w:top w:val="single" w:color="000000" w:sz="2" w:space="0"/>
              <w:bottom w:val="single" w:color="000000" w:sz="2" w:space="0"/>
            </w:tcBorders>
            <w:shd w:val="clear" w:color="auto" w:fill="auto"/>
            <w:vAlign w:val="center"/>
          </w:tcPr>
          <w:p>
            <w:pPr>
              <w:bidi w:val="0"/>
              <w:jc w:val="center"/>
              <w:rPr>
                <w:rFonts w:hint="eastAsia"/>
              </w:rPr>
            </w:pPr>
            <w:r>
              <w:rPr>
                <w:rFonts w:hint="eastAsia"/>
              </w:rPr>
              <w:t>4</w:t>
            </w:r>
          </w:p>
        </w:tc>
        <w:tc>
          <w:tcPr>
            <w:tcW w:w="105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878"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14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72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82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11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59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54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534" w:type="dxa"/>
            <w:tcBorders>
              <w:top w:val="single" w:color="000000" w:sz="2" w:space="0"/>
              <w:bottom w:val="single" w:color="000000" w:sz="2" w:space="0"/>
            </w:tcBorders>
            <w:shd w:val="clear" w:color="auto" w:fill="auto"/>
            <w:vAlign w:val="center"/>
          </w:tcPr>
          <w:p>
            <w:pPr>
              <w:bidi w:val="0"/>
              <w:jc w:val="center"/>
              <w:rPr>
                <w:rFonts w:hint="eastAsia"/>
              </w:rPr>
            </w:pPr>
            <w:r>
              <w:rPr>
                <w:rFonts w:hint="eastAsia"/>
              </w:rPr>
              <w:t>5</w:t>
            </w:r>
          </w:p>
        </w:tc>
        <w:tc>
          <w:tcPr>
            <w:tcW w:w="105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878"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14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72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82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11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59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54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1" w:hRule="atLeast"/>
        </w:trPr>
        <w:tc>
          <w:tcPr>
            <w:tcW w:w="534" w:type="dxa"/>
            <w:tcBorders>
              <w:top w:val="single" w:color="000000" w:sz="2" w:space="0"/>
              <w:bottom w:val="single" w:color="000000" w:sz="2" w:space="0"/>
            </w:tcBorders>
            <w:shd w:val="clear" w:color="auto" w:fill="auto"/>
            <w:vAlign w:val="center"/>
          </w:tcPr>
          <w:p>
            <w:pPr>
              <w:bidi w:val="0"/>
              <w:jc w:val="center"/>
              <w:rPr>
                <w:rFonts w:hint="eastAsia"/>
              </w:rPr>
            </w:pPr>
            <w:r>
              <w:rPr>
                <w:rFonts w:hint="eastAsia"/>
              </w:rPr>
              <w:t>6</w:t>
            </w:r>
          </w:p>
        </w:tc>
        <w:tc>
          <w:tcPr>
            <w:tcW w:w="105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878"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14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72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82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11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59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54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80" w:hRule="atLeast"/>
        </w:trPr>
        <w:tc>
          <w:tcPr>
            <w:tcW w:w="534" w:type="dxa"/>
            <w:tcBorders>
              <w:top w:val="single" w:color="000000" w:sz="2" w:space="0"/>
              <w:bottom w:val="single" w:color="000000" w:sz="2" w:space="0"/>
            </w:tcBorders>
            <w:shd w:val="clear" w:color="auto" w:fill="auto"/>
            <w:vAlign w:val="center"/>
          </w:tcPr>
          <w:p>
            <w:pPr>
              <w:bidi w:val="0"/>
              <w:jc w:val="center"/>
              <w:rPr>
                <w:rFonts w:hint="eastAsia"/>
              </w:rPr>
            </w:pPr>
            <w:r>
              <w:rPr>
                <w:rFonts w:hint="eastAsia"/>
              </w:rPr>
              <w:t>…</w:t>
            </w:r>
          </w:p>
          <w:p>
            <w:pPr>
              <w:bidi w:val="0"/>
              <w:jc w:val="center"/>
              <w:rPr>
                <w:rFonts w:hint="eastAsia"/>
              </w:rPr>
            </w:pPr>
            <w:r>
              <w:rPr>
                <w:rFonts w:hint="eastAsia"/>
              </w:rPr>
              <w:t>…</w:t>
            </w:r>
          </w:p>
        </w:tc>
        <w:tc>
          <w:tcPr>
            <w:tcW w:w="105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878"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14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72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82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11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59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54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r>
    </w:tbl>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说明：</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w:t>
      </w:r>
      <w:r>
        <w:rPr>
          <w:rFonts w:hint="eastAsia" w:ascii="宋体" w:hAnsi="宋体" w:eastAsia="宋体" w:cs="宋体"/>
          <w:spacing w:val="0"/>
          <w:sz w:val="19"/>
          <w:szCs w:val="19"/>
          <w:lang w:val="en-US" w:eastAsia="zh-CN"/>
        </w:rPr>
        <w:t>.</w:t>
      </w:r>
      <w:r>
        <w:rPr>
          <w:rFonts w:hint="eastAsia" w:ascii="宋体" w:hAnsi="宋体" w:eastAsia="宋体" w:cs="宋体"/>
          <w:spacing w:val="0"/>
          <w:sz w:val="19"/>
          <w:szCs w:val="19"/>
        </w:rPr>
        <w:t>“磋商文件规定的技术和服务要求”项下填写的内容应与磋商文件中采购需求的“技术要求”的内容保持一致。供应商应当如实填写上表“响应文件响应的具体内容”处内容，对磋商文件提出的要求和条件作出明确响应，并列明具体响应数值或内容，只注明符合、满足等无具体内容表述的，将视为未实质性满足磋商文件要求。供应商需要说明的内容若需特殊表达，应先在本表中进行相应说明，再另页应答，否则响应无效。</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2</w:t>
      </w:r>
      <w:r>
        <w:rPr>
          <w:rFonts w:hint="eastAsia" w:ascii="宋体" w:hAnsi="宋体" w:eastAsia="宋体" w:cs="宋体"/>
          <w:spacing w:val="0"/>
          <w:sz w:val="19"/>
          <w:szCs w:val="19"/>
          <w:lang w:val="en-US" w:eastAsia="zh-CN"/>
        </w:rPr>
        <w:t>.</w:t>
      </w:r>
      <w:r>
        <w:rPr>
          <w:rFonts w:hint="eastAsia" w:ascii="宋体" w:hAnsi="宋体" w:eastAsia="宋体" w:cs="宋体"/>
          <w:spacing w:val="0"/>
          <w:sz w:val="19"/>
          <w:szCs w:val="19"/>
        </w:rPr>
        <w:t xml:space="preserve">参数性质栏标注“★”、“▲”号条款标志， 打“★”号条款为实质性条款，若有任何一条负偏离或不满足则导致响应无效。打“▲”号条款为重要技术参数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如有</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，若有部分“▲”条款未响应或不满足，将根据评审要求影响其得分，但不作为无效响应条款。</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val="en-US" w:eastAsia="zh-CN"/>
        </w:rPr>
        <w:t>3.</w:t>
      </w:r>
      <w:r>
        <w:rPr>
          <w:rFonts w:hint="eastAsia" w:ascii="宋体" w:hAnsi="宋体" w:eastAsia="宋体" w:cs="宋体"/>
          <w:spacing w:val="0"/>
          <w:sz w:val="19"/>
          <w:szCs w:val="19"/>
        </w:rPr>
        <w:t>“是否偏离”项下应按下列规定填写：优于的，填写“正偏离”；符合的，填写“无偏离”；低于的</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填写“负偏离”。</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 4</w:t>
      </w:r>
      <w:r>
        <w:rPr>
          <w:rFonts w:hint="eastAsia" w:ascii="宋体" w:hAnsi="宋体" w:eastAsia="宋体" w:cs="宋体"/>
          <w:spacing w:val="0"/>
          <w:sz w:val="19"/>
          <w:szCs w:val="19"/>
          <w:lang w:val="en-US" w:eastAsia="zh-CN"/>
        </w:rPr>
        <w:t>.</w:t>
      </w:r>
      <w:r>
        <w:rPr>
          <w:rFonts w:hint="eastAsia" w:ascii="宋体" w:hAnsi="宋体" w:eastAsia="宋体" w:cs="宋体"/>
          <w:spacing w:val="0"/>
          <w:sz w:val="19"/>
          <w:szCs w:val="19"/>
        </w:rPr>
        <w:t>“备注”处可填写偏离情况的说明。</w:t>
      </w:r>
    </w:p>
    <w:p>
      <w:pPr>
        <w:spacing w:before="157" w:line="373" w:lineRule="auto"/>
        <w:ind w:left="23" w:right="1" w:firstLine="369"/>
        <w:rPr>
          <w:rFonts w:hint="eastAsia" w:ascii="宋体" w:hAnsi="宋体" w:eastAsia="宋体" w:cs="宋体"/>
          <w:spacing w:val="0"/>
          <w:sz w:val="19"/>
          <w:szCs w:val="19"/>
        </w:rPr>
        <w:sectPr>
          <w:footerReference r:id="rId29"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格式十六：</w:t>
      </w:r>
    </w:p>
    <w:p>
      <w:pPr>
        <w:spacing w:before="157" w:line="373" w:lineRule="auto"/>
        <w:ind w:left="23" w:right="1" w:firstLine="369"/>
        <w:jc w:val="center"/>
        <w:rPr>
          <w:rFonts w:hint="eastAsia" w:ascii="宋体" w:hAnsi="宋体" w:eastAsia="宋体" w:cs="宋体"/>
          <w:b/>
          <w:bCs/>
          <w:spacing w:val="0"/>
          <w:sz w:val="24"/>
          <w:szCs w:val="24"/>
        </w:rPr>
      </w:pPr>
      <w:r>
        <w:rPr>
          <w:rFonts w:hint="eastAsia" w:ascii="宋体" w:hAnsi="宋体" w:eastAsia="宋体" w:cs="宋体"/>
          <w:b/>
          <w:bCs/>
          <w:spacing w:val="0"/>
          <w:sz w:val="24"/>
          <w:szCs w:val="24"/>
        </w:rPr>
        <w:t>《商务条件响应表》</w:t>
      </w:r>
    </w:p>
    <w:p>
      <w:pPr>
        <w:spacing w:before="157" w:line="373" w:lineRule="auto"/>
        <w:ind w:left="23" w:right="1" w:firstLine="369"/>
        <w:rPr>
          <w:rFonts w:hint="eastAsia" w:ascii="宋体" w:hAnsi="宋体" w:eastAsia="宋体" w:cs="宋体"/>
          <w:spacing w:val="0"/>
          <w:sz w:val="19"/>
          <w:szCs w:val="19"/>
        </w:rPr>
      </w:pPr>
    </w:p>
    <w:tbl>
      <w:tblPr>
        <w:tblStyle w:val="13"/>
        <w:tblW w:w="1036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
      <w:tblGrid>
        <w:gridCol w:w="642"/>
        <w:gridCol w:w="1067"/>
        <w:gridCol w:w="2578"/>
        <w:gridCol w:w="2590"/>
        <w:gridCol w:w="1079"/>
        <w:gridCol w:w="1783"/>
        <w:gridCol w:w="63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96" w:hRule="atLeast"/>
        </w:trPr>
        <w:tc>
          <w:tcPr>
            <w:tcW w:w="642"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序号</w:t>
            </w:r>
          </w:p>
        </w:tc>
        <w:tc>
          <w:tcPr>
            <w:tcW w:w="1067"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参数性质</w:t>
            </w:r>
          </w:p>
        </w:tc>
        <w:tc>
          <w:tcPr>
            <w:tcW w:w="2578"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磋商文件规定的商务条件</w:t>
            </w:r>
          </w:p>
        </w:tc>
        <w:tc>
          <w:tcPr>
            <w:tcW w:w="2590"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响应文件响应的具体内容</w:t>
            </w:r>
          </w:p>
        </w:tc>
        <w:tc>
          <w:tcPr>
            <w:tcW w:w="1079"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是否偏离</w:t>
            </w:r>
          </w:p>
        </w:tc>
        <w:tc>
          <w:tcPr>
            <w:tcW w:w="1783"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证明文件所在位置</w:t>
            </w:r>
          </w:p>
        </w:tc>
        <w:tc>
          <w:tcPr>
            <w:tcW w:w="630"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91" w:hRule="atLeast"/>
        </w:trPr>
        <w:tc>
          <w:tcPr>
            <w:tcW w:w="642"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w:t>
            </w:r>
          </w:p>
        </w:tc>
        <w:tc>
          <w:tcPr>
            <w:tcW w:w="1067"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578"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59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079"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783"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63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trPr>
        <w:tc>
          <w:tcPr>
            <w:tcW w:w="642"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2</w:t>
            </w:r>
          </w:p>
        </w:tc>
        <w:tc>
          <w:tcPr>
            <w:tcW w:w="1067"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578"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59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079"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783"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63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trPr>
        <w:tc>
          <w:tcPr>
            <w:tcW w:w="642"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3</w:t>
            </w:r>
          </w:p>
        </w:tc>
        <w:tc>
          <w:tcPr>
            <w:tcW w:w="1067"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578"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59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079"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783"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63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trPr>
        <w:tc>
          <w:tcPr>
            <w:tcW w:w="642"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4</w:t>
            </w:r>
          </w:p>
        </w:tc>
        <w:tc>
          <w:tcPr>
            <w:tcW w:w="1067"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578"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59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079"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783"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63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trPr>
        <w:tc>
          <w:tcPr>
            <w:tcW w:w="642"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5</w:t>
            </w:r>
          </w:p>
        </w:tc>
        <w:tc>
          <w:tcPr>
            <w:tcW w:w="1067"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578"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59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079"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783"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63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642"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6</w:t>
            </w:r>
          </w:p>
        </w:tc>
        <w:tc>
          <w:tcPr>
            <w:tcW w:w="1067"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578"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59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079"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783"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63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trPr>
        <w:tc>
          <w:tcPr>
            <w:tcW w:w="642"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7</w:t>
            </w:r>
          </w:p>
        </w:tc>
        <w:tc>
          <w:tcPr>
            <w:tcW w:w="1067"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578"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59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079"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783"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63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trPr>
        <w:tc>
          <w:tcPr>
            <w:tcW w:w="642"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8</w:t>
            </w:r>
          </w:p>
        </w:tc>
        <w:tc>
          <w:tcPr>
            <w:tcW w:w="1067"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578"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59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079"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783"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63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0" w:hRule="atLeast"/>
        </w:trPr>
        <w:tc>
          <w:tcPr>
            <w:tcW w:w="642"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9</w:t>
            </w:r>
          </w:p>
        </w:tc>
        <w:tc>
          <w:tcPr>
            <w:tcW w:w="1067"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578"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59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079"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783"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63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trPr>
        <w:tc>
          <w:tcPr>
            <w:tcW w:w="642" w:type="dxa"/>
            <w:tcBorders>
              <w:top w:val="single" w:color="000000" w:sz="2" w:space="0"/>
              <w:bottom w:val="single" w:color="000000" w:sz="2" w:space="0"/>
            </w:tcBorders>
            <w:shd w:val="clear" w:color="auto" w:fill="auto"/>
            <w:vAlign w:val="top"/>
          </w:tcPr>
          <w:p>
            <w:pPr>
              <w:spacing w:before="157" w:line="373" w:lineRule="auto"/>
              <w:ind w:right="1"/>
              <w:rPr>
                <w:rFonts w:hint="eastAsia" w:ascii="宋体" w:hAnsi="宋体" w:eastAsia="宋体" w:cs="宋体"/>
                <w:spacing w:val="0"/>
                <w:sz w:val="19"/>
                <w:szCs w:val="19"/>
              </w:rPr>
            </w:pPr>
            <w:r>
              <w:rPr>
                <w:rFonts w:hint="eastAsia" w:ascii="宋体" w:hAnsi="宋体" w:eastAsia="宋体" w:cs="宋体"/>
                <w:spacing w:val="0"/>
                <w:sz w:val="19"/>
                <w:szCs w:val="19"/>
              </w:rPr>
              <w:t>… …</w:t>
            </w:r>
          </w:p>
        </w:tc>
        <w:tc>
          <w:tcPr>
            <w:tcW w:w="1067"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578"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59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079"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783"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63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r>
    </w:tbl>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说明：</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w:t>
      </w:r>
      <w:r>
        <w:rPr>
          <w:rFonts w:hint="eastAsia" w:ascii="宋体" w:hAnsi="宋体" w:eastAsia="宋体" w:cs="宋体"/>
          <w:spacing w:val="0"/>
          <w:sz w:val="19"/>
          <w:szCs w:val="19"/>
          <w:lang w:val="en-US" w:eastAsia="zh-CN"/>
        </w:rPr>
        <w:t>.</w:t>
      </w:r>
      <w:r>
        <w:rPr>
          <w:rFonts w:hint="eastAsia" w:ascii="宋体" w:hAnsi="宋体" w:eastAsia="宋体" w:cs="宋体"/>
          <w:spacing w:val="0"/>
          <w:sz w:val="19"/>
          <w:szCs w:val="19"/>
        </w:rPr>
        <w:t>“磋商文件规定的商务条件”项下填写的内容应与磋商文件中采购需求的“商务要求”的内容保持一致。</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val="en-US" w:eastAsia="zh-CN"/>
        </w:rPr>
        <w:t>2.</w:t>
      </w:r>
      <w:r>
        <w:rPr>
          <w:rFonts w:hint="eastAsia" w:ascii="宋体" w:hAnsi="宋体" w:eastAsia="宋体" w:cs="宋体"/>
          <w:spacing w:val="0"/>
          <w:sz w:val="19"/>
          <w:szCs w:val="19"/>
        </w:rPr>
        <w:t>供应商应当如实填写上表“响应文件响应的具体内容”处内容，对磋商文件规定的商务条件作出明确响应，并列明具体响应数值或内容，只注明符合、满足等无具体内容表述的，将视为未实质性满足磋商文件要求。供应商需要说明的内容若需特殊表达，应先在本表中进行相应说明，再另页应答，否则响应无效。</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val="en-US" w:eastAsia="zh-CN"/>
        </w:rPr>
        <w:t>3.</w:t>
      </w:r>
      <w:r>
        <w:rPr>
          <w:rFonts w:hint="eastAsia" w:ascii="宋体" w:hAnsi="宋体" w:eastAsia="宋体" w:cs="宋体"/>
          <w:spacing w:val="0"/>
          <w:sz w:val="19"/>
          <w:szCs w:val="19"/>
        </w:rPr>
        <w:t xml:space="preserve">参数性质栏标注“★”、“▲”号条款标志， 打“★”号条款为实质性条款，若有任何一条负偏离或不满足则导致响应无效。打“▲”号条款为重要技术参数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如有</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，若有部分“▲”条款未响应或不满足，将根据评审要求影响其得分，但不作为无效响应条款。</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val="en-US" w:eastAsia="zh-CN"/>
        </w:rPr>
        <w:t>4.</w:t>
      </w:r>
      <w:r>
        <w:rPr>
          <w:rFonts w:hint="eastAsia" w:ascii="宋体" w:hAnsi="宋体" w:eastAsia="宋体" w:cs="宋体"/>
          <w:spacing w:val="0"/>
          <w:sz w:val="19"/>
          <w:szCs w:val="19"/>
        </w:rPr>
        <w:t>“是否偏离”项下应按下列规定填写：优于的，填写“正偏离”；符合的，填写“无偏离”；低于的，填写“负偏离”。</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val="en-US" w:eastAsia="zh-CN"/>
        </w:rPr>
        <w:t>5.</w:t>
      </w:r>
      <w:r>
        <w:rPr>
          <w:rFonts w:hint="eastAsia" w:ascii="宋体" w:hAnsi="宋体" w:eastAsia="宋体" w:cs="宋体"/>
          <w:spacing w:val="0"/>
          <w:sz w:val="19"/>
          <w:szCs w:val="19"/>
        </w:rPr>
        <w:t>“备注”处可填写偏离情况的说明。</w:t>
      </w:r>
    </w:p>
    <w:p>
      <w:pPr>
        <w:spacing w:before="157" w:line="373" w:lineRule="auto"/>
        <w:ind w:left="23" w:right="1" w:firstLine="369"/>
        <w:rPr>
          <w:rFonts w:hint="eastAsia" w:ascii="宋体" w:hAnsi="宋体" w:eastAsia="宋体" w:cs="宋体"/>
          <w:spacing w:val="0"/>
          <w:sz w:val="19"/>
          <w:szCs w:val="19"/>
        </w:rPr>
        <w:sectPr>
          <w:footerReference r:id="rId30"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格式十七：</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以下格式文件由供应商根据需要选用</w:t>
      </w:r>
      <w:r>
        <w:rPr>
          <w:rFonts w:hint="eastAsia" w:ascii="宋体" w:hAnsi="宋体" w:eastAsia="宋体" w:cs="宋体"/>
          <w:spacing w:val="0"/>
          <w:sz w:val="19"/>
          <w:szCs w:val="19"/>
          <w:lang w:eastAsia="zh-CN"/>
        </w:rPr>
        <w:t>）</w:t>
      </w:r>
    </w:p>
    <w:p>
      <w:pPr>
        <w:spacing w:before="157" w:line="373" w:lineRule="auto"/>
        <w:ind w:left="23" w:right="1" w:firstLine="369"/>
        <w:jc w:val="center"/>
        <w:rPr>
          <w:rFonts w:hint="eastAsia" w:ascii="宋体" w:hAnsi="宋体" w:eastAsia="宋体" w:cs="宋体"/>
          <w:b/>
          <w:bCs/>
          <w:spacing w:val="0"/>
          <w:sz w:val="24"/>
          <w:szCs w:val="24"/>
        </w:rPr>
      </w:pPr>
      <w:r>
        <w:rPr>
          <w:rFonts w:hint="eastAsia" w:ascii="宋体" w:hAnsi="宋体" w:eastAsia="宋体" w:cs="宋体"/>
          <w:b/>
          <w:bCs/>
          <w:spacing w:val="0"/>
          <w:sz w:val="24"/>
          <w:szCs w:val="24"/>
        </w:rPr>
        <w:t>履约进度计划表</w:t>
      </w:r>
    </w:p>
    <w:p>
      <w:pPr>
        <w:spacing w:before="157" w:line="373" w:lineRule="auto"/>
        <w:ind w:left="23" w:right="1" w:firstLine="369"/>
        <w:rPr>
          <w:rFonts w:hint="eastAsia" w:ascii="宋体" w:hAnsi="宋体" w:eastAsia="宋体" w:cs="宋体"/>
          <w:spacing w:val="0"/>
          <w:sz w:val="19"/>
          <w:szCs w:val="19"/>
        </w:rPr>
      </w:pPr>
    </w:p>
    <w:tbl>
      <w:tblPr>
        <w:tblStyle w:val="13"/>
        <w:tblW w:w="10312"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
      <w:tblGrid>
        <w:gridCol w:w="953"/>
        <w:gridCol w:w="3585"/>
        <w:gridCol w:w="3154"/>
        <w:gridCol w:w="26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96" w:hRule="atLeast"/>
        </w:trPr>
        <w:tc>
          <w:tcPr>
            <w:tcW w:w="953"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序号</w:t>
            </w:r>
          </w:p>
        </w:tc>
        <w:tc>
          <w:tcPr>
            <w:tcW w:w="358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拟定时间安排</w:t>
            </w:r>
          </w:p>
        </w:tc>
        <w:tc>
          <w:tcPr>
            <w:tcW w:w="3154"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计划完成的工作内容</w:t>
            </w:r>
          </w:p>
        </w:tc>
        <w:tc>
          <w:tcPr>
            <w:tcW w:w="262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实施方建议或要求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953"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w:t>
            </w:r>
          </w:p>
        </w:tc>
        <w:tc>
          <w:tcPr>
            <w:tcW w:w="358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拟定___年___月___ 日</w:t>
            </w:r>
          </w:p>
        </w:tc>
        <w:tc>
          <w:tcPr>
            <w:tcW w:w="3154"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签订合同</w:t>
            </w:r>
            <w:r>
              <w:rPr>
                <w:rFonts w:hint="eastAsia" w:ascii="宋体" w:hAnsi="宋体" w:eastAsia="宋体" w:cs="宋体"/>
                <w:spacing w:val="0"/>
                <w:sz w:val="19"/>
                <w:szCs w:val="19"/>
              </w:rPr>
              <w:t>并生效</w:t>
            </w:r>
          </w:p>
        </w:tc>
        <w:tc>
          <w:tcPr>
            <w:tcW w:w="262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953"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2</w:t>
            </w:r>
          </w:p>
        </w:tc>
        <w:tc>
          <w:tcPr>
            <w:tcW w:w="358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___月___ 日—___月___ 日</w:t>
            </w:r>
          </w:p>
        </w:tc>
        <w:tc>
          <w:tcPr>
            <w:tcW w:w="3154"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62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953"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3</w:t>
            </w:r>
          </w:p>
        </w:tc>
        <w:tc>
          <w:tcPr>
            <w:tcW w:w="358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___月___ 日—___月___ 日</w:t>
            </w:r>
          </w:p>
        </w:tc>
        <w:tc>
          <w:tcPr>
            <w:tcW w:w="3154"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62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trPr>
        <w:tc>
          <w:tcPr>
            <w:tcW w:w="953"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4</w:t>
            </w:r>
          </w:p>
        </w:tc>
        <w:tc>
          <w:tcPr>
            <w:tcW w:w="358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___月___ 日—___月___ 日</w:t>
            </w:r>
          </w:p>
        </w:tc>
        <w:tc>
          <w:tcPr>
            <w:tcW w:w="3154"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质保期</w:t>
            </w:r>
          </w:p>
        </w:tc>
        <w:tc>
          <w:tcPr>
            <w:tcW w:w="262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r>
    </w:tbl>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sectPr>
          <w:footerReference r:id="rId31"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格式十八：</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以下格式文件由供应商根据需要选用</w:t>
      </w:r>
      <w:r>
        <w:rPr>
          <w:rFonts w:hint="eastAsia" w:ascii="宋体" w:hAnsi="宋体" w:eastAsia="宋体" w:cs="宋体"/>
          <w:spacing w:val="0"/>
          <w:sz w:val="19"/>
          <w:szCs w:val="19"/>
          <w:lang w:eastAsia="zh-CN"/>
        </w:rPr>
        <w:t>）</w:t>
      </w:r>
    </w:p>
    <w:p>
      <w:pPr>
        <w:spacing w:before="157" w:line="373" w:lineRule="auto"/>
        <w:ind w:left="23" w:right="1" w:firstLine="369"/>
        <w:jc w:val="center"/>
        <w:rPr>
          <w:rFonts w:hint="eastAsia" w:ascii="宋体" w:hAnsi="宋体" w:eastAsia="宋体" w:cs="宋体"/>
          <w:b/>
          <w:bCs/>
          <w:spacing w:val="0"/>
          <w:sz w:val="24"/>
          <w:szCs w:val="24"/>
        </w:rPr>
      </w:pPr>
      <w:r>
        <w:rPr>
          <w:rFonts w:hint="eastAsia" w:ascii="宋体" w:hAnsi="宋体" w:eastAsia="宋体" w:cs="宋体"/>
          <w:b/>
          <w:bCs/>
          <w:spacing w:val="0"/>
          <w:sz w:val="24"/>
          <w:szCs w:val="24"/>
        </w:rPr>
        <w:t>各类证明材料</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1.磋商文件要求提供的其他资料。</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2.供应商认为需提供的其他资料。</w:t>
      </w:r>
    </w:p>
    <w:p>
      <w:pPr>
        <w:spacing w:before="157" w:line="373" w:lineRule="auto"/>
        <w:ind w:left="23" w:right="1" w:firstLine="369"/>
        <w:rPr>
          <w:rFonts w:hint="eastAsia" w:ascii="宋体" w:hAnsi="宋体" w:eastAsia="宋体" w:cs="宋体"/>
          <w:spacing w:val="0"/>
          <w:sz w:val="19"/>
          <w:szCs w:val="19"/>
        </w:rPr>
        <w:sectPr>
          <w:footerReference r:id="rId32"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格式十九：</w:t>
      </w:r>
    </w:p>
    <w:p>
      <w:pPr>
        <w:spacing w:before="157" w:line="373" w:lineRule="auto"/>
        <w:ind w:left="23" w:right="1" w:firstLine="369"/>
        <w:jc w:val="center"/>
        <w:rPr>
          <w:rFonts w:hint="eastAsia" w:ascii="宋体" w:hAnsi="宋体" w:eastAsia="宋体" w:cs="宋体"/>
          <w:spacing w:val="0"/>
          <w:sz w:val="19"/>
          <w:szCs w:val="19"/>
        </w:rPr>
      </w:pPr>
      <w:r>
        <w:rPr>
          <w:rFonts w:hint="eastAsia" w:ascii="宋体" w:hAnsi="宋体" w:eastAsia="宋体" w:cs="宋体"/>
          <w:b/>
          <w:bCs/>
          <w:spacing w:val="0"/>
          <w:sz w:val="24"/>
          <w:szCs w:val="24"/>
        </w:rPr>
        <w:t>代理服务费缴纳承诺函</w:t>
      </w:r>
    </w:p>
    <w:p>
      <w:pPr>
        <w:spacing w:before="157" w:line="373" w:lineRule="auto"/>
        <w:ind w:left="23" w:right="1" w:firstLine="369"/>
        <w:rPr>
          <w:rFonts w:hint="eastAsia" w:ascii="宋体" w:hAnsi="宋体" w:eastAsia="宋体" w:cs="宋体"/>
          <w:spacing w:val="0"/>
          <w:sz w:val="19"/>
          <w:szCs w:val="19"/>
          <w:lang w:eastAsia="zh-CN"/>
        </w:rPr>
      </w:pPr>
      <w:r>
        <w:rPr>
          <w:rFonts w:hint="eastAsia" w:ascii="宋体" w:hAnsi="宋体" w:eastAsia="宋体" w:cs="宋体"/>
          <w:spacing w:val="0"/>
          <w:sz w:val="19"/>
          <w:szCs w:val="19"/>
        </w:rPr>
        <w:t>致：</w:t>
      </w:r>
      <w:r>
        <w:rPr>
          <w:rFonts w:hint="eastAsia" w:ascii="宋体" w:hAnsi="宋体" w:eastAsia="宋体" w:cs="宋体"/>
          <w:spacing w:val="0"/>
          <w:sz w:val="19"/>
          <w:szCs w:val="19"/>
          <w:lang w:eastAsia="zh-CN"/>
        </w:rPr>
        <w:t>中昕国际项目管理有限公司</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我单位参加贵公司组织的</w:t>
      </w:r>
      <w:r>
        <w:rPr>
          <w:rFonts w:hint="eastAsia" w:ascii="宋体" w:hAnsi="宋体" w:eastAsia="宋体" w:cs="宋体"/>
          <w:spacing w:val="0"/>
          <w:sz w:val="19"/>
          <w:szCs w:val="19"/>
          <w:lang w:eastAsia="zh-CN"/>
        </w:rPr>
        <w:t>2022年仁化县红火蚁防控项目（第二批）</w:t>
      </w:r>
      <w:r>
        <w:rPr>
          <w:rFonts w:hint="eastAsia" w:ascii="宋体" w:hAnsi="宋体" w:eastAsia="宋体" w:cs="宋体"/>
          <w:spacing w:val="0"/>
          <w:sz w:val="19"/>
          <w:szCs w:val="19"/>
        </w:rPr>
        <w:t xml:space="preserve">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采购项目编号：</w:t>
      </w:r>
      <w:r>
        <w:rPr>
          <w:rFonts w:hint="eastAsia" w:ascii="宋体" w:hAnsi="宋体" w:eastAsia="宋体" w:cs="宋体"/>
          <w:spacing w:val="0"/>
          <w:sz w:val="19"/>
          <w:szCs w:val="19"/>
          <w:lang w:val="en-US" w:eastAsia="zh-CN"/>
        </w:rPr>
        <w:t>ZXGJ220826</w:t>
      </w:r>
      <w:r>
        <w:rPr>
          <w:rFonts w:hint="eastAsia" w:ascii="宋体" w:hAnsi="宋体" w:eastAsia="宋体" w:cs="宋体"/>
          <w:spacing w:val="0"/>
          <w:sz w:val="19"/>
          <w:szCs w:val="19"/>
        </w:rPr>
        <w:t>) ，作出如下承诺：</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1、完全响应磋商文件中要求的条款，若提供虚假资料将作为无效响应处理，并接受相关部门的处罚。</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2、我单位若被选为成交供应商，承诺按照规定缴纳代理服务费。代理服务费包括组织专家对审查供应商资格、答疑、组织磋商、评审、确定成交供应商，以及提供采购前期咨询、协调合同的签订等服务，按______支付。</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3、如我公司被选为成交供应商，在成交结果公示后3日内向采购代理机构</w:t>
      </w:r>
      <w:r>
        <w:rPr>
          <w:rFonts w:hint="eastAsia" w:ascii="宋体" w:hAnsi="宋体" w:eastAsia="宋体" w:cs="宋体"/>
          <w:spacing w:val="0"/>
          <w:sz w:val="19"/>
          <w:szCs w:val="19"/>
          <w:lang w:eastAsia="zh-CN"/>
        </w:rPr>
        <w:t>指定账户</w:t>
      </w:r>
      <w:r>
        <w:rPr>
          <w:rFonts w:hint="eastAsia" w:ascii="宋体" w:hAnsi="宋体" w:eastAsia="宋体" w:cs="宋体"/>
          <w:spacing w:val="0"/>
          <w:sz w:val="19"/>
          <w:szCs w:val="19"/>
        </w:rPr>
        <w:t xml:space="preserve">缴付代理服务费。 </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特此承诺！</w:t>
      </w:r>
    </w:p>
    <w:p>
      <w:pPr>
        <w:spacing w:before="157" w:line="373" w:lineRule="auto"/>
        <w:ind w:left="23" w:right="1" w:firstLine="4702" w:firstLineChars="2475"/>
        <w:jc w:val="right"/>
        <w:rPr>
          <w:rFonts w:hint="eastAsia" w:ascii="宋体" w:hAnsi="宋体" w:eastAsia="宋体" w:cs="宋体"/>
          <w:spacing w:val="0"/>
          <w:sz w:val="19"/>
          <w:szCs w:val="19"/>
        </w:rPr>
      </w:pPr>
      <w:r>
        <w:rPr>
          <w:rFonts w:hint="eastAsia" w:ascii="宋体" w:hAnsi="宋体" w:eastAsia="宋体" w:cs="宋体"/>
          <w:spacing w:val="0"/>
          <w:sz w:val="19"/>
          <w:szCs w:val="19"/>
        </w:rPr>
        <w:t xml:space="preserve">供应商法定名称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公章</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；_____________________ </w:t>
      </w:r>
    </w:p>
    <w:p>
      <w:pPr>
        <w:spacing w:before="157" w:line="373" w:lineRule="auto"/>
        <w:ind w:left="23" w:right="1" w:firstLine="1662" w:firstLineChars="875"/>
        <w:jc w:val="right"/>
        <w:rPr>
          <w:rFonts w:hint="eastAsia" w:ascii="宋体" w:hAnsi="宋体" w:eastAsia="宋体" w:cs="宋体"/>
          <w:spacing w:val="0"/>
          <w:sz w:val="19"/>
          <w:szCs w:val="19"/>
        </w:rPr>
      </w:pPr>
      <w:r>
        <w:rPr>
          <w:rFonts w:hint="eastAsia" w:ascii="宋体" w:hAnsi="宋体" w:eastAsia="宋体" w:cs="宋体"/>
          <w:spacing w:val="0"/>
          <w:sz w:val="19"/>
          <w:szCs w:val="19"/>
        </w:rPr>
        <w:t>供应商法定地址：_____________________</w:t>
      </w:r>
    </w:p>
    <w:p>
      <w:pPr>
        <w:spacing w:before="157" w:line="373" w:lineRule="auto"/>
        <w:ind w:left="23" w:right="1" w:firstLine="1662" w:firstLineChars="875"/>
        <w:jc w:val="right"/>
        <w:rPr>
          <w:rFonts w:hint="eastAsia" w:ascii="宋体" w:hAnsi="宋体" w:eastAsia="宋体" w:cs="宋体"/>
          <w:spacing w:val="0"/>
          <w:sz w:val="19"/>
          <w:szCs w:val="19"/>
        </w:rPr>
      </w:pPr>
      <w:r>
        <w:rPr>
          <w:rFonts w:hint="eastAsia" w:ascii="宋体" w:hAnsi="宋体" w:eastAsia="宋体" w:cs="宋体"/>
          <w:spacing w:val="0"/>
          <w:sz w:val="19"/>
          <w:szCs w:val="19"/>
        </w:rPr>
        <w:t xml:space="preserve">供应商授权代表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签字或盖章</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：_____________________</w:t>
      </w:r>
    </w:p>
    <w:p>
      <w:pPr>
        <w:spacing w:before="157" w:line="373" w:lineRule="auto"/>
        <w:ind w:left="23" w:right="1" w:firstLine="1662" w:firstLineChars="875"/>
        <w:jc w:val="right"/>
        <w:rPr>
          <w:rFonts w:hint="eastAsia" w:ascii="宋体" w:hAnsi="宋体" w:eastAsia="宋体" w:cs="宋体"/>
          <w:spacing w:val="0"/>
          <w:sz w:val="19"/>
          <w:szCs w:val="19"/>
        </w:rPr>
      </w:pPr>
      <w:r>
        <w:rPr>
          <w:rFonts w:hint="eastAsia" w:ascii="宋体" w:hAnsi="宋体" w:eastAsia="宋体" w:cs="宋体"/>
          <w:spacing w:val="0"/>
          <w:sz w:val="19"/>
          <w:szCs w:val="19"/>
        </w:rPr>
        <w:t xml:space="preserve"> 电 话：_____________________ </w:t>
      </w:r>
    </w:p>
    <w:p>
      <w:pPr>
        <w:spacing w:before="157" w:line="373" w:lineRule="auto"/>
        <w:ind w:left="23" w:right="1" w:firstLine="369"/>
        <w:jc w:val="right"/>
        <w:rPr>
          <w:rFonts w:hint="eastAsia" w:ascii="宋体" w:hAnsi="宋体" w:eastAsia="宋体" w:cs="宋体"/>
          <w:spacing w:val="0"/>
          <w:sz w:val="19"/>
          <w:szCs w:val="19"/>
        </w:rPr>
      </w:pPr>
      <w:r>
        <w:rPr>
          <w:rFonts w:hint="eastAsia" w:ascii="宋体" w:hAnsi="宋体" w:eastAsia="宋体" w:cs="宋体"/>
          <w:spacing w:val="0"/>
          <w:sz w:val="19"/>
          <w:szCs w:val="19"/>
        </w:rPr>
        <w:t>传 真：_____________________</w:t>
      </w:r>
    </w:p>
    <w:p>
      <w:pPr>
        <w:spacing w:before="157" w:line="373" w:lineRule="auto"/>
        <w:ind w:left="23" w:right="1" w:firstLine="369"/>
        <w:jc w:val="right"/>
        <w:rPr>
          <w:rFonts w:hint="eastAsia" w:ascii="宋体" w:hAnsi="宋体" w:eastAsia="宋体" w:cs="宋体"/>
          <w:spacing w:val="0"/>
          <w:sz w:val="19"/>
          <w:szCs w:val="19"/>
        </w:rPr>
      </w:pPr>
      <w:r>
        <w:rPr>
          <w:rFonts w:hint="eastAsia" w:ascii="宋体" w:hAnsi="宋体" w:eastAsia="宋体" w:cs="宋体"/>
          <w:spacing w:val="0"/>
          <w:sz w:val="19"/>
          <w:szCs w:val="19"/>
        </w:rPr>
        <w:t>承诺日期：_____________________</w:t>
      </w:r>
    </w:p>
    <w:p>
      <w:pPr>
        <w:spacing w:before="157" w:line="373" w:lineRule="auto"/>
        <w:ind w:left="23" w:right="1" w:firstLine="369"/>
        <w:rPr>
          <w:rFonts w:hint="eastAsia" w:ascii="宋体" w:hAnsi="宋体" w:eastAsia="宋体" w:cs="宋体"/>
          <w:spacing w:val="0"/>
          <w:sz w:val="19"/>
          <w:szCs w:val="19"/>
        </w:rPr>
        <w:sectPr>
          <w:footerReference r:id="rId33"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格式二十：</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以下格式文件由供应商根据需要选用</w:t>
      </w:r>
      <w:r>
        <w:rPr>
          <w:rFonts w:hint="eastAsia" w:ascii="宋体" w:hAnsi="宋体" w:eastAsia="宋体" w:cs="宋体"/>
          <w:spacing w:val="0"/>
          <w:sz w:val="19"/>
          <w:szCs w:val="19"/>
          <w:lang w:eastAsia="zh-CN"/>
        </w:rPr>
        <w:t>）</w:t>
      </w:r>
    </w:p>
    <w:p>
      <w:pPr>
        <w:spacing w:before="157" w:line="373" w:lineRule="auto"/>
        <w:ind w:left="23" w:right="1" w:firstLine="369"/>
        <w:jc w:val="center"/>
        <w:rPr>
          <w:rFonts w:hint="eastAsia" w:ascii="宋体" w:hAnsi="宋体" w:eastAsia="宋体" w:cs="宋体"/>
          <w:b/>
          <w:bCs/>
          <w:spacing w:val="0"/>
          <w:sz w:val="24"/>
          <w:szCs w:val="24"/>
        </w:rPr>
      </w:pPr>
      <w:r>
        <w:rPr>
          <w:rFonts w:hint="eastAsia" w:ascii="宋体" w:hAnsi="宋体" w:eastAsia="宋体" w:cs="宋体"/>
          <w:b/>
          <w:bCs/>
          <w:spacing w:val="0"/>
          <w:sz w:val="24"/>
          <w:szCs w:val="24"/>
        </w:rPr>
        <w:t>需要采购人提供的附加条件</w:t>
      </w:r>
    </w:p>
    <w:p>
      <w:pPr>
        <w:spacing w:before="157" w:line="373" w:lineRule="auto"/>
        <w:ind w:left="23" w:right="1" w:firstLine="369"/>
        <w:rPr>
          <w:rFonts w:hint="eastAsia" w:ascii="宋体" w:hAnsi="宋体" w:eastAsia="宋体" w:cs="宋体"/>
          <w:spacing w:val="0"/>
          <w:sz w:val="19"/>
          <w:szCs w:val="19"/>
        </w:rPr>
      </w:pPr>
    </w:p>
    <w:tbl>
      <w:tblPr>
        <w:tblStyle w:val="13"/>
        <w:tblW w:w="1033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60"/>
        <w:gridCol w:w="867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166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序号</w:t>
            </w:r>
          </w:p>
        </w:tc>
        <w:tc>
          <w:tcPr>
            <w:tcW w:w="8679"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供应商需要采购人提供的附加条件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1660"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w:t>
            </w:r>
          </w:p>
        </w:tc>
        <w:tc>
          <w:tcPr>
            <w:tcW w:w="8679"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1660"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2</w:t>
            </w:r>
          </w:p>
        </w:tc>
        <w:tc>
          <w:tcPr>
            <w:tcW w:w="8679"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trPr>
        <w:tc>
          <w:tcPr>
            <w:tcW w:w="1660"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3</w:t>
            </w:r>
          </w:p>
        </w:tc>
        <w:tc>
          <w:tcPr>
            <w:tcW w:w="8679"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r>
    </w:tbl>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注：供应商完成本项目需要采购人配合或提供的条件必须在上表列出，否则将视为供应商同意按现有条件完成本项目。如 上表所列附加条件含有采购人不能接受的，将被视为响应无效。</w:t>
      </w:r>
    </w:p>
    <w:p>
      <w:pPr>
        <w:spacing w:before="157" w:line="373" w:lineRule="auto"/>
        <w:ind w:left="23" w:right="1" w:firstLine="369"/>
        <w:rPr>
          <w:rFonts w:hint="eastAsia" w:ascii="宋体" w:hAnsi="宋体" w:eastAsia="宋体" w:cs="宋体"/>
          <w:spacing w:val="0"/>
          <w:sz w:val="19"/>
          <w:szCs w:val="19"/>
        </w:rPr>
        <w:sectPr>
          <w:footerReference r:id="rId34"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格式二十一：</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以下格式文件由供应商根据需要选用</w:t>
      </w:r>
      <w:r>
        <w:rPr>
          <w:rFonts w:hint="eastAsia" w:ascii="宋体" w:hAnsi="宋体" w:eastAsia="宋体" w:cs="宋体"/>
          <w:spacing w:val="0"/>
          <w:sz w:val="19"/>
          <w:szCs w:val="19"/>
          <w:lang w:eastAsia="zh-CN"/>
        </w:rPr>
        <w:t>）</w:t>
      </w:r>
    </w:p>
    <w:p>
      <w:pPr>
        <w:spacing w:before="157" w:line="373" w:lineRule="auto"/>
        <w:ind w:left="23" w:right="1" w:firstLine="369"/>
        <w:jc w:val="center"/>
        <w:rPr>
          <w:rFonts w:hint="eastAsia" w:ascii="宋体" w:hAnsi="宋体" w:eastAsia="宋体" w:cs="宋体"/>
          <w:b/>
          <w:bCs/>
          <w:spacing w:val="0"/>
          <w:sz w:val="24"/>
          <w:szCs w:val="24"/>
        </w:rPr>
      </w:pPr>
      <w:r>
        <w:rPr>
          <w:rFonts w:hint="eastAsia" w:ascii="宋体" w:hAnsi="宋体" w:eastAsia="宋体" w:cs="宋体"/>
          <w:b/>
          <w:bCs/>
          <w:spacing w:val="0"/>
          <w:sz w:val="24"/>
          <w:szCs w:val="24"/>
        </w:rPr>
        <w:t>询问函、质疑函、投诉</w:t>
      </w:r>
      <w:r>
        <w:rPr>
          <w:rFonts w:hint="eastAsia" w:ascii="宋体" w:hAnsi="宋体" w:eastAsia="宋体" w:cs="宋体"/>
          <w:b/>
          <w:bCs/>
          <w:spacing w:val="0"/>
          <w:sz w:val="24"/>
          <w:szCs w:val="24"/>
          <w:lang w:eastAsia="zh-CN"/>
        </w:rPr>
        <w:t>文书</w:t>
      </w:r>
      <w:r>
        <w:rPr>
          <w:rFonts w:hint="eastAsia" w:ascii="宋体" w:hAnsi="宋体" w:eastAsia="宋体" w:cs="宋体"/>
          <w:b/>
          <w:bCs/>
          <w:spacing w:val="0"/>
          <w:sz w:val="24"/>
          <w:szCs w:val="24"/>
        </w:rPr>
        <w:t>格式</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说明：本部分格式为供应商提交询问函、质疑函、投诉函时使用，不属于响应文件格式的组成部分。</w:t>
      </w:r>
    </w:p>
    <w:p>
      <w:pPr>
        <w:spacing w:before="157" w:line="373" w:lineRule="auto"/>
        <w:ind w:left="23" w:right="1" w:firstLine="369"/>
        <w:jc w:val="center"/>
        <w:rPr>
          <w:rFonts w:hint="eastAsia" w:ascii="宋体" w:hAnsi="宋体" w:eastAsia="宋体" w:cs="宋体"/>
          <w:spacing w:val="0"/>
          <w:sz w:val="19"/>
          <w:szCs w:val="19"/>
        </w:rPr>
      </w:pPr>
      <w:r>
        <w:rPr>
          <w:rFonts w:hint="eastAsia" w:ascii="宋体" w:hAnsi="宋体" w:eastAsia="宋体" w:cs="宋体"/>
          <w:b/>
          <w:bCs/>
          <w:spacing w:val="0"/>
          <w:sz w:val="24"/>
          <w:szCs w:val="24"/>
        </w:rPr>
        <w:t>询问函</w:t>
      </w:r>
    </w:p>
    <w:p>
      <w:pPr>
        <w:spacing w:before="157" w:line="373" w:lineRule="auto"/>
        <w:ind w:left="23" w:right="1" w:firstLine="369"/>
        <w:rPr>
          <w:rFonts w:hint="eastAsia" w:ascii="宋体" w:hAnsi="宋体" w:eastAsia="宋体" w:cs="宋体"/>
          <w:spacing w:val="0"/>
          <w:sz w:val="19"/>
          <w:szCs w:val="19"/>
          <w:lang w:eastAsia="zh-CN"/>
        </w:rPr>
      </w:pPr>
      <w:r>
        <w:rPr>
          <w:rFonts w:hint="eastAsia" w:ascii="宋体" w:hAnsi="宋体" w:eastAsia="宋体" w:cs="宋体"/>
          <w:spacing w:val="0"/>
          <w:sz w:val="19"/>
          <w:szCs w:val="19"/>
          <w:lang w:eastAsia="zh-CN"/>
        </w:rPr>
        <w:t>中昕国际项目管理有限公司</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我单位已登记并准备参与</w:t>
      </w:r>
      <w:r>
        <w:rPr>
          <w:rFonts w:hint="eastAsia" w:ascii="宋体" w:hAnsi="宋体" w:eastAsia="宋体" w:cs="宋体"/>
          <w:spacing w:val="0"/>
          <w:sz w:val="19"/>
          <w:szCs w:val="19"/>
          <w:lang w:eastAsia="zh-CN"/>
        </w:rPr>
        <w:t>2022年仁化县红火蚁防控项目（第二批））项目</w:t>
      </w:r>
      <w:r>
        <w:rPr>
          <w:rFonts w:hint="eastAsia" w:ascii="宋体" w:hAnsi="宋体" w:eastAsia="宋体" w:cs="宋体"/>
          <w:spacing w:val="0"/>
          <w:sz w:val="19"/>
          <w:szCs w:val="19"/>
        </w:rPr>
        <w:t xml:space="preserve">项目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采购项目编号：</w:t>
      </w:r>
      <w:r>
        <w:rPr>
          <w:rFonts w:hint="eastAsia" w:ascii="宋体" w:hAnsi="宋体" w:eastAsia="宋体" w:cs="宋体"/>
          <w:spacing w:val="0"/>
          <w:sz w:val="19"/>
          <w:szCs w:val="19"/>
          <w:lang w:val="en-US" w:eastAsia="zh-CN"/>
        </w:rPr>
        <w:t>ZXGJ220826</w:t>
      </w:r>
      <w:r>
        <w:rPr>
          <w:rFonts w:hint="eastAsia" w:ascii="宋体" w:hAnsi="宋体" w:eastAsia="宋体" w:cs="宋体"/>
          <w:spacing w:val="0"/>
          <w:sz w:val="19"/>
          <w:szCs w:val="19"/>
        </w:rPr>
        <w:t xml:space="preserve">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的响应活动，现有以下几个内容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或条款</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存在疑问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或无法理解</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，特提出询问。</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一、_____________________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事项一</w:t>
      </w:r>
      <w:r>
        <w:rPr>
          <w:rFonts w:hint="eastAsia" w:ascii="宋体" w:hAnsi="宋体" w:eastAsia="宋体" w:cs="宋体"/>
          <w:spacing w:val="0"/>
          <w:sz w:val="19"/>
          <w:szCs w:val="19"/>
          <w:lang w:eastAsia="zh-CN"/>
        </w:rPr>
        <w:t>）</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(1) ____________________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问题或条款内容</w:t>
      </w:r>
      <w:r>
        <w:rPr>
          <w:rFonts w:hint="eastAsia" w:ascii="宋体" w:hAnsi="宋体" w:eastAsia="宋体" w:cs="宋体"/>
          <w:spacing w:val="0"/>
          <w:sz w:val="19"/>
          <w:szCs w:val="19"/>
          <w:lang w:eastAsia="zh-CN"/>
        </w:rPr>
        <w:t>）</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(2) ____________________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说明疑问或无法理解原因</w:t>
      </w:r>
      <w:r>
        <w:rPr>
          <w:rFonts w:hint="eastAsia" w:ascii="宋体" w:hAnsi="宋体" w:eastAsia="宋体" w:cs="宋体"/>
          <w:spacing w:val="0"/>
          <w:sz w:val="19"/>
          <w:szCs w:val="19"/>
          <w:lang w:eastAsia="zh-CN"/>
        </w:rPr>
        <w:t>）</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(3) ____________________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建议</w:t>
      </w:r>
      <w:r>
        <w:rPr>
          <w:rFonts w:hint="eastAsia" w:ascii="宋体" w:hAnsi="宋体" w:eastAsia="宋体" w:cs="宋体"/>
          <w:spacing w:val="0"/>
          <w:sz w:val="19"/>
          <w:szCs w:val="19"/>
          <w:lang w:eastAsia="zh-CN"/>
        </w:rPr>
        <w:t>）</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二、_____________________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事项二</w:t>
      </w:r>
      <w:r>
        <w:rPr>
          <w:rFonts w:hint="eastAsia" w:ascii="宋体" w:hAnsi="宋体" w:eastAsia="宋体" w:cs="宋体"/>
          <w:spacing w:val="0"/>
          <w:sz w:val="19"/>
          <w:szCs w:val="19"/>
          <w:lang w:eastAsia="zh-CN"/>
        </w:rPr>
        <w:t>）</w:t>
      </w:r>
    </w:p>
    <w:p>
      <w:pPr>
        <w:spacing w:before="157" w:line="373" w:lineRule="auto"/>
        <w:ind w:left="23" w:right="1" w:firstLine="369"/>
        <w:rPr>
          <w:rFonts w:hint="eastAsia"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随附相关证明材料如下：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目录</w:t>
      </w:r>
      <w:r>
        <w:rPr>
          <w:rFonts w:hint="eastAsia" w:ascii="宋体" w:hAnsi="宋体" w:eastAsia="宋体" w:cs="宋体"/>
          <w:spacing w:val="0"/>
          <w:sz w:val="19"/>
          <w:szCs w:val="19"/>
          <w:lang w:eastAsia="zh-CN"/>
        </w:rPr>
        <w:t>）</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询问人：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公章</w:t>
      </w:r>
      <w:r>
        <w:rPr>
          <w:rFonts w:hint="eastAsia" w:ascii="宋体" w:hAnsi="宋体" w:eastAsia="宋体" w:cs="宋体"/>
          <w:spacing w:val="0"/>
          <w:sz w:val="19"/>
          <w:szCs w:val="19"/>
          <w:lang w:eastAsia="zh-CN"/>
        </w:rPr>
        <w:t>）</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法定代表人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授权代表</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地址/邮编：</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电话/传真：</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日 期：__________________</w:t>
      </w:r>
    </w:p>
    <w:p>
      <w:pPr>
        <w:spacing w:before="157" w:line="373" w:lineRule="auto"/>
        <w:ind w:left="23" w:right="1" w:firstLine="369"/>
        <w:rPr>
          <w:rFonts w:hint="eastAsia" w:ascii="宋体" w:hAnsi="宋体" w:eastAsia="宋体" w:cs="宋体"/>
          <w:spacing w:val="0"/>
          <w:sz w:val="19"/>
          <w:szCs w:val="19"/>
        </w:rPr>
        <w:sectPr>
          <w:footerReference r:id="rId35"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jc w:val="center"/>
        <w:rPr>
          <w:rFonts w:hint="eastAsia" w:ascii="宋体" w:hAnsi="宋体" w:eastAsia="宋体" w:cs="宋体"/>
          <w:b/>
          <w:bCs/>
          <w:spacing w:val="0"/>
          <w:sz w:val="24"/>
          <w:szCs w:val="24"/>
        </w:rPr>
      </w:pPr>
      <w:r>
        <w:rPr>
          <w:rFonts w:hint="eastAsia" w:ascii="宋体" w:hAnsi="宋体" w:eastAsia="宋体" w:cs="宋体"/>
          <w:b/>
          <w:bCs/>
          <w:spacing w:val="0"/>
          <w:sz w:val="24"/>
          <w:szCs w:val="24"/>
        </w:rPr>
        <w:t>质疑函</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一、质疑供应商基本信息</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质疑供应商：__________________________________________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地址：_____________________邮编：_____________________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联系：_____________________联系电话：_________________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授权代表：_____________________联系电话：_____________________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地址：_____________________邮编：_____________________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二、质疑项目基本情况</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质疑项目的名称：_____________________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质疑项目的编号：_____________________ 包号：_____________________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采购人名称：_____________________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磋商文件获取日期：_____________________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三、质疑事项具体内容</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质疑事项1：_____________________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事实依据：_____________________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法律依据：_____________________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质疑事项2</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四、与质疑事项相关的质疑请求</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请求：</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签字</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签章</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：_____________________ 公章：_____________________ 日期：_____________________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质疑函制作说明：</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1.供应商提出质疑时，应提交质疑函和必要的证明材料。</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3.质疑供应商若对项目的某一采购包进行质疑，质疑函中应列明具体分包号。</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4.质疑函的质疑事项应具体、明确，并有必要的事实依据和法律依据。</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5.质疑函的质疑请求应与质疑事项相关。</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6.质疑供应商为自然人的，质疑函应由本人签字；质疑供应商为法人或者其他组织的，质疑函应由法定代表人、主要负责人，或者其授权代表签字或者盖章，并加盖公章。</w:t>
      </w:r>
    </w:p>
    <w:p>
      <w:pPr>
        <w:spacing w:before="157" w:line="373" w:lineRule="auto"/>
        <w:ind w:left="23" w:right="1" w:firstLine="369"/>
        <w:rPr>
          <w:rFonts w:hint="eastAsia" w:ascii="宋体" w:hAnsi="宋体" w:eastAsia="宋体" w:cs="宋体"/>
          <w:spacing w:val="0"/>
          <w:sz w:val="19"/>
          <w:szCs w:val="19"/>
        </w:rPr>
        <w:sectPr>
          <w:footerReference r:id="rId36"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jc w:val="center"/>
        <w:rPr>
          <w:rFonts w:hint="eastAsia" w:ascii="宋体" w:hAnsi="宋体" w:eastAsia="宋体" w:cs="宋体"/>
          <w:b/>
          <w:bCs/>
          <w:spacing w:val="0"/>
          <w:sz w:val="24"/>
          <w:szCs w:val="24"/>
        </w:rPr>
      </w:pPr>
      <w:r>
        <w:rPr>
          <w:rFonts w:hint="eastAsia" w:ascii="宋体" w:hAnsi="宋体" w:eastAsia="宋体" w:cs="宋体"/>
          <w:b/>
          <w:bCs/>
          <w:spacing w:val="0"/>
          <w:sz w:val="24"/>
          <w:szCs w:val="24"/>
        </w:rPr>
        <w:t>投诉书</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一、投诉相关主体基本情况</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投诉人：____________________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地 址：____________________邮编：____________________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法定代表人/主要负责人：____________________联系电话：____________________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授权代表：____________________联系电话：____________________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地 址：____________________邮编：____________________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被投诉人1：____________________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地址：____________________邮编：____________________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联系人：____________________联系电话：____________________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被投诉人2：____________________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相关供应商：</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地址：____________________邮编：____________________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联系人：____________________联系电话：____________________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二、投诉项目基本情况</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采购项目名称：____________________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采购项目编号：  ____________________包号：____________________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采购人名称：____________________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代理机构名称：____________________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磋商文件公告</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是/否 公告期限：</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采购结果公告</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是/否 公告期限：</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三、质疑基本情况</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投诉人于 ____年____月____ 日</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向____________________提出质疑，质疑事项为：</w:t>
      </w:r>
    </w:p>
    <w:p>
      <w:pPr>
        <w:spacing w:before="157" w:line="373" w:lineRule="auto"/>
        <w:ind w:right="1"/>
        <w:rPr>
          <w:rFonts w:hint="eastAsia" w:ascii="宋体" w:hAnsi="宋体" w:eastAsia="宋体" w:cs="宋体"/>
          <w:spacing w:val="0"/>
          <w:sz w:val="19"/>
          <w:szCs w:val="19"/>
        </w:rPr>
      </w:pPr>
      <w:r>
        <w:rPr>
          <w:rFonts w:hint="eastAsia" w:ascii="宋体" w:hAnsi="宋体" w:eastAsia="宋体" w:cs="宋体"/>
          <w:spacing w:val="0"/>
          <w:sz w:val="19"/>
          <w:szCs w:val="19"/>
        </w:rPr>
        <w:t>________________________________________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采购人/代理机构于____年____月____ 日</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就质疑事项作出了答复/没有在法定期限内作出答复。</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四、投诉事项具体内容</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投诉事项1：____________________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事实依据：____________________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法律依据：____________________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投诉事项2</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五、与投诉事项相关的投诉请求</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请求：________________________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签字</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签章</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：_________公章________ 日期：_____________________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投诉书制作说明：</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1.投诉人提起投诉时，应当提交投诉书和必要的证明材料，并按照被投诉人和与投诉事项有关的供应商数量提供投诉书副 本。</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3.投诉人若对项目的某一分包进行投诉，投诉书应列明具体分包号。</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4.投诉书应简要列明质疑事项，质疑函、质疑答复等作为附件材料提供。</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5.投诉书的投诉事项应具体、明确，并有必要的事实依据和法律依据。</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6.投诉书的投诉请求应与投诉事项相关。</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7.投诉人为自然人的，投诉书应当由本人签字；投诉人为法人或者其他组织的，投诉书应当由法定代表人、主要负责人， 或者其授权代表签字或者盖章，并加盖公章。</w:t>
      </w:r>
    </w:p>
    <w:p>
      <w:pPr>
        <w:spacing w:before="157" w:line="373" w:lineRule="auto"/>
        <w:ind w:left="23" w:right="1" w:firstLine="369"/>
        <w:rPr>
          <w:rFonts w:hint="eastAsia" w:ascii="宋体" w:hAnsi="宋体" w:eastAsia="宋体" w:cs="宋体"/>
          <w:spacing w:val="0"/>
          <w:sz w:val="19"/>
          <w:szCs w:val="19"/>
        </w:rPr>
        <w:sectPr>
          <w:footerReference r:id="rId37"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格式二十二：</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项目实施方案、售后服务</w:t>
      </w:r>
      <w:r>
        <w:rPr>
          <w:rFonts w:hint="eastAsia" w:ascii="宋体" w:hAnsi="宋体" w:eastAsia="宋体" w:cs="宋体"/>
          <w:spacing w:val="0"/>
          <w:sz w:val="19"/>
          <w:szCs w:val="19"/>
          <w:lang w:eastAsia="zh-CN"/>
        </w:rPr>
        <w:t>方案</w:t>
      </w:r>
      <w:r>
        <w:rPr>
          <w:rFonts w:hint="eastAsia" w:ascii="宋体" w:hAnsi="宋体" w:eastAsia="宋体" w:cs="宋体"/>
          <w:spacing w:val="0"/>
          <w:sz w:val="19"/>
          <w:szCs w:val="19"/>
        </w:rPr>
        <w:t>等内容和格式自拟。</w:t>
      </w:r>
    </w:p>
    <w:p>
      <w:pPr>
        <w:spacing w:before="157" w:line="373" w:lineRule="auto"/>
        <w:ind w:left="23" w:right="1" w:firstLine="369"/>
        <w:rPr>
          <w:rFonts w:hint="eastAsia" w:ascii="宋体" w:hAnsi="宋体" w:eastAsia="宋体" w:cs="宋体"/>
          <w:spacing w:val="0"/>
          <w:sz w:val="19"/>
          <w:szCs w:val="19"/>
        </w:rPr>
        <w:sectPr>
          <w:footerReference r:id="rId38"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格式二十三：</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附件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以下格式文件由供应商根据需要选用</w:t>
      </w:r>
      <w:r>
        <w:rPr>
          <w:rFonts w:hint="eastAsia" w:ascii="宋体" w:hAnsi="宋体" w:eastAsia="宋体" w:cs="宋体"/>
          <w:spacing w:val="0"/>
          <w:sz w:val="19"/>
          <w:szCs w:val="19"/>
          <w:lang w:eastAsia="zh-CN"/>
        </w:rPr>
        <w:t>）</w:t>
      </w:r>
    </w:p>
    <w:p>
      <w:pPr>
        <w:spacing w:before="157" w:line="373" w:lineRule="auto"/>
        <w:ind w:left="23" w:right="1" w:firstLine="369"/>
        <w:jc w:val="center"/>
        <w:rPr>
          <w:rFonts w:hint="eastAsia" w:ascii="宋体" w:hAnsi="宋体" w:eastAsia="宋体" w:cs="宋体"/>
          <w:spacing w:val="0"/>
          <w:sz w:val="19"/>
          <w:szCs w:val="19"/>
        </w:rPr>
      </w:pPr>
      <w:r>
        <w:rPr>
          <w:rFonts w:hint="eastAsia" w:ascii="宋体" w:hAnsi="宋体" w:eastAsia="宋体" w:cs="宋体"/>
          <w:b/>
          <w:bCs/>
          <w:spacing w:val="0"/>
          <w:sz w:val="24"/>
          <w:szCs w:val="24"/>
        </w:rPr>
        <w:t xml:space="preserve">政府采购投标 </w:t>
      </w:r>
      <w:r>
        <w:rPr>
          <w:rFonts w:hint="eastAsia" w:ascii="宋体" w:hAnsi="宋体" w:eastAsia="宋体" w:cs="宋体"/>
          <w:b/>
          <w:bCs/>
          <w:spacing w:val="0"/>
          <w:sz w:val="24"/>
          <w:szCs w:val="24"/>
          <w:lang w:eastAsia="zh-CN"/>
        </w:rPr>
        <w:t>（</w:t>
      </w:r>
      <w:r>
        <w:rPr>
          <w:rFonts w:hint="eastAsia" w:ascii="宋体" w:hAnsi="宋体" w:eastAsia="宋体" w:cs="宋体"/>
          <w:b/>
          <w:bCs/>
          <w:spacing w:val="0"/>
          <w:sz w:val="24"/>
          <w:szCs w:val="24"/>
        </w:rPr>
        <w:t>响应</w:t>
      </w:r>
      <w:r>
        <w:rPr>
          <w:rFonts w:hint="eastAsia" w:ascii="宋体" w:hAnsi="宋体" w:eastAsia="宋体" w:cs="宋体"/>
          <w:b/>
          <w:bCs/>
          <w:spacing w:val="0"/>
          <w:sz w:val="24"/>
          <w:szCs w:val="24"/>
          <w:lang w:eastAsia="zh-CN"/>
        </w:rPr>
        <w:t>）</w:t>
      </w:r>
      <w:r>
        <w:rPr>
          <w:rFonts w:hint="eastAsia" w:ascii="宋体" w:hAnsi="宋体" w:eastAsia="宋体" w:cs="宋体"/>
          <w:b/>
          <w:bCs/>
          <w:spacing w:val="0"/>
          <w:sz w:val="24"/>
          <w:szCs w:val="24"/>
        </w:rPr>
        <w:t xml:space="preserve"> 担保函</w:t>
      </w:r>
    </w:p>
    <w:p>
      <w:pPr>
        <w:spacing w:before="157" w:line="373" w:lineRule="auto"/>
        <w:ind w:left="23" w:right="1" w:firstLine="369"/>
        <w:jc w:val="right"/>
        <w:rPr>
          <w:rFonts w:hint="eastAsia" w:ascii="宋体" w:hAnsi="宋体" w:eastAsia="宋体" w:cs="宋体"/>
          <w:spacing w:val="0"/>
          <w:sz w:val="19"/>
          <w:szCs w:val="19"/>
        </w:rPr>
      </w:pPr>
      <w:r>
        <w:rPr>
          <w:rFonts w:hint="eastAsia" w:ascii="宋体" w:hAnsi="宋体" w:eastAsia="宋体" w:cs="宋体"/>
          <w:spacing w:val="0"/>
          <w:sz w:val="19"/>
          <w:szCs w:val="19"/>
        </w:rPr>
        <w:t>编号：【】 号</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采购人</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鉴于__________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以下简称“投标</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人”</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拟参加编号为__________的</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以下简称“本项目”</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投标</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，根据本项目采购文件，投标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人参加投标</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时应向你方交纳投标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保证金，且可以投标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担保函的形式交纳投标</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保证金。应投标</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人的申请，我方以保证的方式向你方提供如下投标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保证金担保：</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一、保证责任的情形及保证金额</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一</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在投标</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人出现下列情形之一时，我方承担保证责任：</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1.中标</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成交</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后投标</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人无正当理由不与采购人签订《政府采购合同》；</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2.采购文件规定的投标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人应当缴纳保证金的其他情形。</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二</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我方承担保证责任的最高金额为人民币__________元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大写</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即本项目的投标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保证金金额。</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二、保证的方式及保证期间</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我方保证的方式为：连带责任保证。</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我方的保证期间为：本保函自__年__月__ 日起生效，有效期至开标日后的90天内。</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三、承担保证责任的程序</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1.你方要求我方承担保证责任的，应在本保函保证期间内向我方发出索赔通知。索赔通知应写明要求索赔的金额，支付款 项应到达的账号、户名和开户行，并附有证明投标</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人发生我方应承担保证责任情形的事实材料。</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2.我方在收到索赔通知及相关证明材料后，在15个工作日内进行审查，符合应承担保证责任情形的，我方按照你方的要求代投标</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人向你方支付相应的索赔款项。</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四、保证责任的终止</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1.保证期间届满，你方未向我方书面主张保证责任的， 自保证期间届满次日起，我方保证责任自动终止。</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2.我方按照本保函向你方履行了保证责任后，自我方向你方支付款项</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支付款项从我方账户划出</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之日起，保证责任终止。</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3.按照法律法规的规定或出现我方保证责任终止</w:t>
      </w:r>
      <w:r>
        <w:rPr>
          <w:rFonts w:hint="eastAsia" w:ascii="宋体" w:hAnsi="宋体" w:eastAsia="宋体" w:cs="宋体"/>
          <w:spacing w:val="0"/>
          <w:sz w:val="19"/>
          <w:szCs w:val="19"/>
          <w:lang w:eastAsia="zh-CN"/>
        </w:rPr>
        <w:t>的其他情形</w:t>
      </w:r>
      <w:r>
        <w:rPr>
          <w:rFonts w:hint="eastAsia" w:ascii="宋体" w:hAnsi="宋体" w:eastAsia="宋体" w:cs="宋体"/>
          <w:spacing w:val="0"/>
          <w:sz w:val="19"/>
          <w:szCs w:val="19"/>
        </w:rPr>
        <w:t>的，我方在本保函项下的保证责任终止。</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五、免责条款</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1.依照法律规定或你方与投标</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响应人的另行约定，全部或者部分免除投标</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人投标</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保证金义务时，我方亦免除相应的保证责任。</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2.因你方原因致使投标</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人发生本保函第一条第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一</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款约定情形的，我方不承担保证责任。</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3.因不可抗力造成投标</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人发生本保函第一条约定情形的，我方不承担保证责任。</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4.你方或其他有权机关对采购文件进行任何澄清或修改，加重我方保证责任的，我方对加重部分不承担保证责任，但该澄 清或修改经我方事先书面同意的除外。</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六、争议的解决</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因本保函发生的纠纷，由你我双方协商解决，协商不成的，通过诉讼程序解决，诉讼管辖地法院为________法院。</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七、保函的生效</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本保函自我方加盖公章之日起生效。</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保证人：_______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公章</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_______ 联系人：________________联系电话：_______________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___年___月___ 日</w:t>
      </w:r>
    </w:p>
    <w:p>
      <w:pPr>
        <w:spacing w:before="157" w:line="373" w:lineRule="auto"/>
        <w:ind w:left="23" w:right="1" w:firstLine="369"/>
        <w:rPr>
          <w:rFonts w:hint="eastAsia" w:ascii="宋体" w:hAnsi="宋体" w:eastAsia="宋体" w:cs="宋体"/>
          <w:spacing w:val="0"/>
          <w:sz w:val="19"/>
          <w:szCs w:val="19"/>
        </w:rPr>
        <w:sectPr>
          <w:footerReference r:id="rId39" w:type="default"/>
          <w:pgSz w:w="11900" w:h="16838"/>
          <w:pgMar w:top="720" w:right="833" w:bottom="720" w:left="1117" w:header="340" w:footer="340" w:gutter="0"/>
          <w:pgNumType w:fmt="decimal"/>
          <w:cols w:space="0" w:num="1"/>
          <w:rtlGutter w:val="0"/>
          <w:docGrid w:linePitch="0" w:charSpace="0"/>
        </w:sectPr>
      </w:pPr>
    </w:p>
    <w:p>
      <w:pPr>
        <w:bidi w:val="0"/>
        <w:rPr>
          <w:rFonts w:hint="eastAsia" w:ascii="宋体" w:hAnsi="宋体" w:eastAsia="宋体" w:cs="宋体"/>
          <w:sz w:val="20"/>
          <w:szCs w:val="20"/>
          <w:lang w:val="en-US" w:eastAsia="zh-CN"/>
        </w:rPr>
      </w:pPr>
    </w:p>
    <w:sectPr>
      <w:footerReference r:id="rId40" w:type="default"/>
      <w:pgSz w:w="11900" w:h="16838"/>
      <w:pgMar w:top="720" w:right="833" w:bottom="720" w:left="1117" w:header="340" w:footer="340" w:gutter="0"/>
      <w:pgNumType w:fmt="decimal"/>
      <w:cols w:space="0" w:num="1"/>
      <w:rtlGutter w:val="0"/>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Lucida Sans Unicode">
    <w:panose1 w:val="020B0602030504020204"/>
    <w:charset w:val="00"/>
    <w:family w:val="auto"/>
    <w:pitch w:val="default"/>
    <w:sig w:usb0="80001AFF" w:usb1="0000396B" w:usb2="00000000" w:usb3="00000000" w:csb0="200000BF" w:csb1="D7F70000"/>
  </w:font>
  <w:font w:name="Microsoft JhengHei">
    <w:panose1 w:val="020B0604030504040204"/>
    <w:charset w:val="88"/>
    <w:family w:val="auto"/>
    <w:pitch w:val="default"/>
    <w:sig w:usb0="00000087" w:usb1="28AF40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88"/>
      <w:rPr>
        <w:rFonts w:ascii="Lucida Sans Unicode" w:hAnsi="Lucida Sans Unicode" w:eastAsia="Lucida Sans Unicode" w:cs="Lucida Sans Unicode"/>
        <w:sz w:val="24"/>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88"/>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1828800" cy="1828800"/>
              <wp:effectExtent l="0" t="0" r="0" b="0"/>
              <wp:wrapNone/>
              <wp:docPr id="83" name="文本框 8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30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xMkPw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7MrSgzTqPj5x/fz&#10;z9/nX98IziBQ7cIccQ8OkbF5Zxu0zXAecJh4N6XX6QtGBH7Ie7rIK5pIeLo0m85mY7g4fMMG+NnT&#10;dedDfC+sJsnIqUf9WlnZcRtiFzqEpGzGbqRSbQ2VIXVOr6/ejt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xMkPwzAgAAYwQAAA4AAAAAAAAAAQAgAAAAHwEAAGRycy9lMm9Eb2MueG1sUEsF&#10;BgAAAAAGAAYAWQEAAMQ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12"/>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7" name="文本框 4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COaguMzAgAAYwQAAA4AAAAAAAAAAQAgAAAAHwEAAGRycy9lMm9Eb2MueG1sUEsF&#10;BgAAAAAGAAYAWQEAAMQ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08"/>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0" name="文本框 5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21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Dp+ypgwAgAAYwQAAA4AAAAAAAAAAQAgAAAAHwEAAGRycy9lMm9Eb2MueG1sUEsFBgAA&#10;AAAGAAYAWQEAAME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21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13"/>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1" name="文本框 5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22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HjWXXczAgAAYwQAAA4AAAAAAAAAAQAgAAAAHwEAAGRycy9lMm9Eb2MueG1sUEsF&#10;BgAAAAAGAAYAWQEAAMQ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22</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59" w:lineRule="auto"/>
      <w:ind w:left="4813"/>
      <w:rPr>
        <w:rFonts w:ascii="Microsoft JhengHei" w:hAnsi="Microsoft JhengHei" w:eastAsia="Microsoft JhengHei" w:cs="Microsoft JhengHei"/>
        <w:sz w:val="24"/>
        <w:szCs w:val="24"/>
      </w:rPr>
    </w:pPr>
    <w:r>
      <w:rPr>
        <w:sz w:val="24"/>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3" name="文本框 5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2AA3M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9d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L2AA3MzAgAAYwQAAA4AAAAAAAAAAQAgAAAAHwEAAGRycy9lMm9Eb2MueG1sUEsF&#10;BgAAAAAGAAYAWQEAAMQ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24</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469"/>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4" name="文本框 5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DTdpAzAgAAYwQAAA4AAABkcnMvZTJvRG9jLnhtbK1UzY7TMBC+I/EO&#10;lu80aWFX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LDTdpAzAgAAYwQAAA4AAAAAAAAAAQAgAAAAHwEAAGRycy9lMm9Eb2MueG1sUEsF&#10;BgAAAAAGAAYAWQEAAMQ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28</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07"/>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55" name="文本框 5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32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J74X8zAgAAYw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OKdFMoeKXH98v&#10;P39ffn0jOINAtfVzxO0sIkPzzjRom+Hc4zDybgqn4heMCPyQ93yVVzSB8HhpNpnNUrg4fMMG+MnT&#10;det8eC+MItHIqEP9WlnZaetDFzqExGzabCop2xpKTeqM3rydpu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PJ74X8zAgAAYwQAAA4AAAAAAAAAAQAgAAAAHwEAAGRycy9lMm9Eb2MueG1sUEsF&#10;BgAAAAAGAAYAWQEAAMQ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32</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3694"/>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56" name="文本框 5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WFKJQzAgAAYwQAAA4AAABkcnMvZTJvRG9jLnhtbK1UzY7TMBC+I/EO&#10;lu80adFW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nyjN5MKdFMoeKXH98v&#10;P39ffn0jOINAtfVzxO0sIkPzzjRom+Hc4zDybgqn4heMCPyQ93yVVzSB8HhpNpnNUrg4fMMG+MnT&#10;det8eC+MItHIqEP9WlnZaetDFzqExGzabCop2xpKTeqMTt/epO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HWFKJQzAgAAYwQAAA4AAAAAAAAAAQAgAAAAHwEAAGRycy9lMm9Eb2MueG1sUEsF&#10;BgAAAAAGAAYAWQEAAMQ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33</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422"/>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57" name="文本框 5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tv3szAgAAYwQAAA4AAABkcnMvZTJvRG9jLnhtbK1UzY7TMBC+I/EO&#10;lu80adEu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Dctv3szAgAAYwQAAA4AAAAAAAAAAQAgAAAAHwEAAGRycy9lMm9Eb2MueG1sUEsF&#10;BgAAAAAGAAYAWQEAAMQ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34</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423"/>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58" name="文本框 5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35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4ls4k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C4ls4kzAgAAYwQAAA4AAAAAAAAAAQAgAAAAHwEAAGRycy9lMm9Eb2MueG1sUEsF&#10;BgAAAAAGAAYAWQEAAMQ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35</w:t>
                    </w:r>
                    <w: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13"/>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59" name="文本框 5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37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yNJGYzAgAAYwQAAA4AAABkcnMvZTJvRG9jLnhtbK1UzY7TMBC+I/EO&#10;lu80adGuSt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NJYZpVPz0/dvp&#10;x6/Tz68EZxCocWGGuAeHyNi+tS3aZjgPOEy828rr9AUjAj/kPV7kFW0kPF2aTqbTHC4O37ABfvZ4&#10;3fkQ3wmrSTIK6lG/TlZ22ITYhw4hKZuxa6lUV0NlSFPQ69dX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yNJGYzAgAAYwQAAA4AAAAAAAAAAQAgAAAAHwEAAGRycy9lMm9Eb2MueG1sUEsF&#10;BgAAAAAGAAYAWQEAAMQ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37</w:t>
                    </w:r>
                    <w: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13"/>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60" name="文本框 6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38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eh/es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Hof3rMQIAAGM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38</w:t>
                    </w:r>
                    <w: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13"/>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61" name="文本框 6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39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UJagQ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FCWoEMQIAAGM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39</w:t>
                    </w:r>
                    <w: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11"/>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62" name="文本框 6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40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L3o+8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3kwpMUyj4pfv3y4/&#10;fl1+fiU4g0C1C3PE7RwiY/PWNmib4TzgMPFuSq/TF4wI/JD3fJVXNJHwdGk2nc3GcHH4hg3ws8fr&#10;zof4TlhNkpFTj/q1srLTNsQudAhJ2YzdSKXaGipDapB4/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gvej7zICAABjBAAADgAAAAAAAAABACAAAAAfAQAAZHJzL2Uyb0RvYy54bWxQSwUG&#10;AAAAAAYABgBZAQAAwwU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40</w:t>
                    </w:r>
                    <w:r>
                      <w:fldChar w:fldCharType="end"/>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11"/>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1828800" cy="1828800"/>
              <wp:effectExtent l="0" t="0" r="0" b="0"/>
              <wp:wrapNone/>
              <wp:docPr id="63" name="文本框 6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41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25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BfNAA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AXzQAMQIAAGM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41</w:t>
                    </w:r>
                    <w:r>
                      <w:fldChar w:fldCharType="end"/>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11"/>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64" name="文本框 6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42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36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0MQeM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M0MQeMzAgAAYwQAAA4AAAAAAAAAAQAgAAAAHwEAAGRycy9lMm9Eb2MueG1sUEsF&#10;BgAAAAAGAAYAWQEAAMQ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42</w:t>
                    </w:r>
                    <w:r>
                      <w:fldChar w:fldCharType="end"/>
                    </w:r>
                  </w:p>
                </w:txbxContent>
              </v:textbox>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13"/>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1828800" cy="1828800"/>
              <wp:effectExtent l="0" t="0" r="0" b="0"/>
              <wp:wrapNone/>
              <wp:docPr id="65" name="文本框 6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43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46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k1gw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I+k1gwzAgAAYwQAAA4AAAAAAAAAAQAgAAAAHwEAAGRycy9lMm9Eb2MueG1sUEsF&#10;BgAAAAAGAAYAWQEAAMQ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43</w:t>
                    </w:r>
                    <w:r>
                      <w:fldChar w:fldCharType="end"/>
                    </w:r>
                  </w:p>
                </w:txbxContent>
              </v:textbox>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11"/>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66" name="文本框 6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45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56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haH+c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CFof5zICAABjBAAADgAAAAAAAAABACAAAAAfAQAAZHJzL2Uyb0RvYy54bWxQSwUG&#10;AAAAAAYABgBZAQAAwwU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45</w:t>
                    </w:r>
                    <w:r>
                      <w:fldChar w:fldCharType="end"/>
                    </w:r>
                  </w:p>
                </w:txbxContent>
              </v:textbox>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14"/>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1828800" cy="1828800"/>
              <wp:effectExtent l="0" t="0" r="0" b="0"/>
              <wp:wrapNone/>
              <wp:docPr id="67" name="文本框 6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46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66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yiAg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ryiAgzAgAAYwQAAA4AAAAAAAAAAQAgAAAAHwEAAGRycy9lMm9Eb2MueG1sUEsF&#10;BgAAAAAGAAYAWQEAAMQ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46</w:t>
                    </w:r>
                    <w:r>
                      <w:fldChar w:fldCharType="end"/>
                    </w:r>
                  </w:p>
                </w:txbxContent>
              </v:textbox>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11"/>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68" name="文本框 6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47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76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P6hPo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T+oT6MQIAAGM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47</w:t>
                    </w:r>
                    <w:r>
                      <w:fldChar w:fldCharType="end"/>
                    </w:r>
                  </w:p>
                </w:txbxContent>
              </v:textbox>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11"/>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1828800" cy="1828800"/>
              <wp:effectExtent l="0" t="0" r="0" b="0"/>
              <wp:wrapNone/>
              <wp:docPr id="69" name="文本框 6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49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87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FSExUz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FSExUzAgAAYwQAAA4AAAAAAAAAAQAgAAAAHwEAAGRycy9lMm9Eb2MueG1sUEsF&#10;BgAAAAAGAAYAWQEAAMQ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49</w:t>
                    </w:r>
                    <w:r>
                      <w:fldChar w:fldCharType="end"/>
                    </w:r>
                  </w:p>
                </w:txbxContent>
              </v:textbox>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13"/>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70" name="文本框 7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50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97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MWwHM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MWwHMzAgAAYwQAAA4AAAAAAAAAAQAgAAAAHwEAAGRycy9lMm9Eb2MueG1sUEsF&#10;BgAAAAAGAAYAWQEAAMQ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50</w:t>
                    </w:r>
                    <w:r>
                      <w:fldChar w:fldCharType="end"/>
                    </w:r>
                  </w:p>
                </w:txbxContent>
              </v:textbox>
            </v:shape>
          </w:pict>
        </mc:Fallback>
      </mc:AlternateConten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59" w:lineRule="auto"/>
      <w:ind w:left="4813"/>
      <w:rPr>
        <w:rFonts w:ascii="Microsoft JhengHei" w:hAnsi="Microsoft JhengHei" w:eastAsia="Microsoft JhengHei" w:cs="Microsoft JhengHei"/>
        <w:sz w:val="24"/>
        <w:szCs w:val="24"/>
      </w:rPr>
    </w:pPr>
    <w:r>
      <w:rPr>
        <w:sz w:val="24"/>
      </w:rP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1828800" cy="1828800"/>
              <wp:effectExtent l="0" t="0" r="0" b="0"/>
              <wp:wrapNone/>
              <wp:docPr id="71" name="文本框 7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51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07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G+V5wzAgAAYwQAAA4AAAAAAAAAAQAgAAAAHwEAAGRycy9lMm9Eb2MueG1sUEsF&#10;BgAAAAAGAAYAWQEAAMQ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51</w:t>
                    </w:r>
                    <w:r>
                      <w:fldChar w:fldCharType="end"/>
                    </w:r>
                  </w:p>
                </w:txbxContent>
              </v:textbox>
            </v:shape>
          </w:pict>
        </mc:Fallback>
      </mc:AlternateConten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59" w:lineRule="auto"/>
      <w:ind w:left="4813"/>
      <w:rPr>
        <w:rFonts w:ascii="Microsoft JhengHei" w:hAnsi="Microsoft JhengHei" w:eastAsia="Microsoft JhengHei" w:cs="Microsoft JhengHei"/>
        <w:sz w:val="24"/>
        <w:szCs w:val="24"/>
      </w:rPr>
    </w:pPr>
    <w:r>
      <w:rPr>
        <w:sz w:val="24"/>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72" name="文本框 7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52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17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ZAnnc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O2EEsM0Kn768f30&#10;8+H06xvBGQRqXJgh7t4hMrbvbIu2Gc4DDhPvtvI6fcGIwA95jxd5RRsJT5emk+k0h4vDN2yAnz1e&#10;dz7E98JqkoyCetSvk5UdNiH2oUNIymbsWirV1VAZ0hT06vW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JZAnnczAgAAYwQAAA4AAAAAAAAAAQAgAAAAHwEAAGRycy9lMm9Eb2MueG1sUEsF&#10;BgAAAAAGAAYAWQEAAMQ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52</w:t>
                    </w:r>
                    <w:r>
                      <w:fldChar w:fldCharType="end"/>
                    </w:r>
                  </w:p>
                </w:txbxContent>
              </v:textbox>
            </v:shape>
          </w:pict>
        </mc:Fallback>
      </mc:AlternateConten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13"/>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1828800" cy="1828800"/>
              <wp:effectExtent l="0" t="0" r="0" b="0"/>
              <wp:wrapNone/>
              <wp:docPr id="73" name="文本框 7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53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281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ToCZgzAgAAYwQAAA4AAABkcnMvZTJvRG9jLnhtbK1UzY7TMBC+I/EO&#10;lu80aVcs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M0VJYZpVPz0/dvp&#10;x6/Tz68EZxCocWGGuAeHyNi+tS3aZjgPOEy828rr9AUjAj/kPV7kFW0kPF2aTqbTHC4O37ABfvZ4&#10;3fkQ3wmrSTIK6lG/TlZ22ITYhw4hKZuxa6lUV0NlSFPQ66vX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ToCZgzAgAAYwQAAA4AAAAAAAAAAQAgAAAAHwEAAGRycy9lMm9Eb2MueG1sUEsF&#10;BgAAAAAGAAYAWQEAAMQ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53</w:t>
                    </w:r>
                    <w:r>
                      <w:fldChar w:fldCharType="end"/>
                    </w:r>
                  </w:p>
                </w:txbxContent>
              </v:textbox>
            </v:shape>
          </w:pict>
        </mc:Fallback>
      </mc:AlternateConten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11"/>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74" name="文本框 7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54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38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m7fHszAgAAYwQAAA4AAAAAAAAAAQAgAAAAHwEAAGRycy9lMm9Eb2MueG1sUEsF&#10;BgAAAAAGAAYAWQEAAMQ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54</w:t>
                    </w:r>
                    <w:r>
                      <w:fldChar w:fldCharType="end"/>
                    </w:r>
                  </w:p>
                </w:txbxContent>
              </v:textbox>
            </v:shape>
          </w:pict>
        </mc:Fallback>
      </mc:AlternateConten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11"/>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848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5" name="文本框 7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55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48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sT65QzAgAAYwQAAA4AAABkcnMvZTJvRG9jLnhtbK1UzY7TMBC+I/EO&#10;lu80adEu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JsT65QzAgAAYwQAAA4AAAAAAAAAAQAgAAAAHwEAAGRycy9lMm9Eb2MueG1sUEsF&#10;BgAAAAAGAAYAWQEAAMQ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55</w:t>
                    </w:r>
                    <w:r>
                      <w:fldChar w:fldCharType="end"/>
                    </w:r>
                  </w:p>
                </w:txbxContent>
              </v:textbox>
            </v:shape>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13"/>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6" name="文本框 7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56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58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ztIn8zAgAAYwQAAA4AAAAAAAAAAQAgAAAAHwEAAGRycy9lMm9Eb2MueG1sUEsF&#10;BgAAAAAGAAYAWQEAAMQ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56</w:t>
                    </w:r>
                    <w:r>
                      <w:fldChar w:fldCharType="end"/>
                    </w:r>
                  </w:p>
                </w:txbxContent>
              </v:textbox>
            </v:shape>
          </w:pict>
        </mc:Fallback>
      </mc:AlternateConten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11"/>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869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7" name="文本框 7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57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69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5FtZAzAgAAYw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5FtZAzAgAAYwQAAA4AAAAAAAAAAQAgAAAAHwEAAGRycy9lMm9Eb2MueG1sUEsF&#10;BgAAAAAGAAYAWQEAAMQ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57</w:t>
                    </w:r>
                    <w:r>
                      <w:fldChar w:fldCharType="end"/>
                    </w:r>
                  </w:p>
                </w:txbxContent>
              </v:textbox>
            </v:shape>
          </w:pict>
        </mc:Fallback>
      </mc:AlternateConten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04"/>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78" name="文本框 7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58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79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dNuWI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dNuWIzAgAAYwQAAA4AAAAAAAAAAQAgAAAAHwEAAGRycy9lMm9Eb2MueG1sUEsF&#10;BgAAAAAGAAYAWQEAAMQ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58</w:t>
                    </w:r>
                    <w:r>
                      <w:fldChar w:fldCharType="end"/>
                    </w:r>
                  </w:p>
                </w:txbxContent>
              </v:textbox>
            </v:shape>
          </w:pict>
        </mc:Fallback>
      </mc:AlternateConten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06"/>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889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9" name="文本框 7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60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89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XlLo0zAgAAYwQAAA4AAAAAAAAAAQAgAAAAHwEAAGRycy9lMm9Eb2MueG1sUEsF&#10;BgAAAAAGAAYAWQEAAMQ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60</w:t>
                    </w:r>
                    <w:r>
                      <w:fldChar w:fldCharType="end"/>
                    </w:r>
                  </w:p>
                </w:txbxContent>
              </v:textbox>
            </v:shape>
          </w:pict>
        </mc:Fallback>
      </mc:AlternateConten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11"/>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80" name="文本框 8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62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99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uyWR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ziC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m7JZFzICAABjBAAADgAAAAAAAAABACAAAAAfAQAAZHJzL2Uyb0RvYy54bWxQSwUG&#10;AAAAAAYABgBZAQAAwwU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62</w:t>
                    </w:r>
                    <w:r>
                      <w:fldChar w:fldCharType="end"/>
                    </w:r>
                  </w:p>
                </w:txbxContent>
              </v:textbox>
            </v:shape>
          </w:pict>
        </mc:Fallback>
      </mc:AlternateConten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11"/>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1828800" cy="1828800"/>
              <wp:effectExtent l="0" t="0" r="0" b="0"/>
              <wp:wrapNone/>
              <wp:docPr id="81" name="文本框 8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63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10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kazvgy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2RrO+DICAABjBAAADgAAAAAAAAABACAAAAAfAQAAZHJzL2Uyb0RvYy54bWxQSwUG&#10;AAAAAAYABgBZAQAAwwU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63</w:t>
                    </w:r>
                    <w:r>
                      <w:fldChar w:fldCharType="end"/>
                    </w:r>
                  </w:p>
                </w:txbxContent>
              </v:textbox>
            </v:shape>
          </w:pict>
        </mc:Fallback>
      </mc:AlternateConten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7" w:lineRule="auto"/>
      <w:ind w:left="4270"/>
      <w:rPr>
        <w:rFonts w:ascii="Calibri" w:hAnsi="Calibri" w:eastAsia="Calibri" w:cs="Calibri"/>
        <w:sz w:val="17"/>
        <w:szCs w:val="17"/>
      </w:rPr>
    </w:pPr>
    <w:r>
      <w:rPr>
        <w:sz w:val="17"/>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82" name="文本框 8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65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20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kBxM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XuQHEzICAABjBAAADgAAAAAAAAABACAAAAAfAQAAZHJzL2Uyb0RvYy54bWxQSwUG&#10;AAAAAAYABgBZAQAAwwU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65</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540" w:firstLineChars="30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0557AB"/>
    <w:multiLevelType w:val="singleLevel"/>
    <w:tmpl w:val="D30557AB"/>
    <w:lvl w:ilvl="0" w:tentative="0">
      <w:start w:val="6"/>
      <w:numFmt w:val="chineseCounting"/>
      <w:suff w:val="nothing"/>
      <w:lvlText w:val="%1、"/>
      <w:lvlJc w:val="left"/>
      <w:rPr>
        <w:rFonts w:hint="eastAsia"/>
      </w:rPr>
    </w:lvl>
  </w:abstractNum>
  <w:abstractNum w:abstractNumId="1">
    <w:nsid w:val="23A83C6E"/>
    <w:multiLevelType w:val="singleLevel"/>
    <w:tmpl w:val="23A83C6E"/>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210"/>
  <w:drawingGridVerticalSpacing w:val="99999990"/>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E4MjdmMGZjNzU1MGIyZGRkZDFiMDEzMDdlMzk0OGIifQ=="/>
  </w:docVars>
  <w:rsids>
    <w:rsidRoot w:val="0312510D"/>
    <w:rsid w:val="0312510D"/>
    <w:rsid w:val="034C0E99"/>
    <w:rsid w:val="049649B6"/>
    <w:rsid w:val="0A6B2CDA"/>
    <w:rsid w:val="0A7D472E"/>
    <w:rsid w:val="0BC00F03"/>
    <w:rsid w:val="10F62635"/>
    <w:rsid w:val="11D861DF"/>
    <w:rsid w:val="14592FC7"/>
    <w:rsid w:val="14916941"/>
    <w:rsid w:val="15A10776"/>
    <w:rsid w:val="162E7959"/>
    <w:rsid w:val="16AA6534"/>
    <w:rsid w:val="16C9399F"/>
    <w:rsid w:val="17501520"/>
    <w:rsid w:val="18EC50CE"/>
    <w:rsid w:val="1CDD0B4D"/>
    <w:rsid w:val="1CDE6E3E"/>
    <w:rsid w:val="1DD67841"/>
    <w:rsid w:val="1E1641D8"/>
    <w:rsid w:val="1E783E81"/>
    <w:rsid w:val="24CB63CE"/>
    <w:rsid w:val="25853B30"/>
    <w:rsid w:val="26432222"/>
    <w:rsid w:val="26655E3B"/>
    <w:rsid w:val="27AC48A5"/>
    <w:rsid w:val="2ACB0237"/>
    <w:rsid w:val="2C791820"/>
    <w:rsid w:val="30534F57"/>
    <w:rsid w:val="338D1C8A"/>
    <w:rsid w:val="34E7594F"/>
    <w:rsid w:val="366F6336"/>
    <w:rsid w:val="378E2D18"/>
    <w:rsid w:val="37B16457"/>
    <w:rsid w:val="396E78A8"/>
    <w:rsid w:val="397C0C53"/>
    <w:rsid w:val="3BAD12E3"/>
    <w:rsid w:val="3BB66F9B"/>
    <w:rsid w:val="3EA12549"/>
    <w:rsid w:val="3EE900A9"/>
    <w:rsid w:val="3F854A01"/>
    <w:rsid w:val="42596A69"/>
    <w:rsid w:val="427B21C3"/>
    <w:rsid w:val="47C45875"/>
    <w:rsid w:val="49674643"/>
    <w:rsid w:val="4AC00FE3"/>
    <w:rsid w:val="4B3F3E35"/>
    <w:rsid w:val="4D554464"/>
    <w:rsid w:val="55054CD6"/>
    <w:rsid w:val="57245611"/>
    <w:rsid w:val="59B77A55"/>
    <w:rsid w:val="5CC64B97"/>
    <w:rsid w:val="5FE64FF2"/>
    <w:rsid w:val="616E4159"/>
    <w:rsid w:val="62B40F62"/>
    <w:rsid w:val="64B90B25"/>
    <w:rsid w:val="65B640A4"/>
    <w:rsid w:val="661E6346"/>
    <w:rsid w:val="6657227D"/>
    <w:rsid w:val="67693804"/>
    <w:rsid w:val="676A7CF9"/>
    <w:rsid w:val="689D1ED9"/>
    <w:rsid w:val="69C85F28"/>
    <w:rsid w:val="6EF63C13"/>
    <w:rsid w:val="6FDB56F1"/>
    <w:rsid w:val="70815B81"/>
    <w:rsid w:val="709223F1"/>
    <w:rsid w:val="70CA76D4"/>
    <w:rsid w:val="72021D5D"/>
    <w:rsid w:val="78953DF3"/>
    <w:rsid w:val="7B3F250D"/>
    <w:rsid w:val="7EBF4783"/>
    <w:rsid w:val="7FF419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paragraph" w:styleId="3">
    <w:name w:val="heading 2"/>
    <w:basedOn w:val="1"/>
    <w:next w:val="1"/>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qFormat/>
    <w:uiPriority w:val="0"/>
    <w:pPr>
      <w:keepNext/>
      <w:keepLines/>
      <w:spacing w:before="260" w:beforeLines="0" w:after="260" w:afterLines="0" w:line="416" w:lineRule="auto"/>
      <w:outlineLvl w:val="2"/>
    </w:pPr>
    <w:rPr>
      <w:b/>
      <w:bCs/>
      <w:sz w:val="32"/>
      <w:szCs w:val="32"/>
    </w:rPr>
  </w:style>
  <w:style w:type="paragraph" w:styleId="5">
    <w:name w:val="heading 4"/>
    <w:basedOn w:val="1"/>
    <w:next w:val="1"/>
    <w:semiHidden/>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lock Text"/>
    <w:basedOn w:val="1"/>
    <w:qFormat/>
    <w:uiPriority w:val="0"/>
    <w:pPr>
      <w:widowControl w:val="0"/>
      <w:ind w:left="105" w:right="353" w:firstLine="720"/>
      <w:jc w:val="center"/>
    </w:pPr>
    <w:rPr>
      <w:rFonts w:ascii="Times New Roman" w:hAnsi="Times New Roman" w:eastAsia="楷体_GB2312" w:cs="Times New Roman"/>
      <w:kern w:val="2"/>
      <w:sz w:val="24"/>
    </w:rPr>
  </w:style>
  <w:style w:type="paragraph" w:styleId="6">
    <w:name w:val="Body Text"/>
    <w:basedOn w:val="1"/>
    <w:next w:val="1"/>
    <w:qFormat/>
    <w:uiPriority w:val="0"/>
    <w:pPr>
      <w:ind w:left="120"/>
    </w:pPr>
    <w:rPr>
      <w:rFonts w:hint="eastAsia" w:ascii="宋体" w:hAnsi="宋体" w:eastAsia="宋体" w:cs="Times New Roman"/>
      <w:sz w:val="24"/>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Hyperlink"/>
    <w:basedOn w:val="11"/>
    <w:qFormat/>
    <w:uiPriority w:val="0"/>
    <w:rPr>
      <w:color w:val="0000FF"/>
      <w:u w:val="single"/>
    </w:rPr>
  </w:style>
  <w:style w:type="table" w:customStyle="1" w:styleId="13">
    <w:name w:val="Table Normal"/>
    <w:semiHidden/>
    <w:unhideWhenUsed/>
    <w:qFormat/>
    <w:uiPriority w:val="0"/>
    <w:tblPr>
      <w:tblCellMar>
        <w:top w:w="0" w:type="dxa"/>
        <w:left w:w="0" w:type="dxa"/>
        <w:bottom w:w="0" w:type="dxa"/>
        <w:right w:w="0" w:type="dxa"/>
      </w:tblCellMar>
    </w:tblPr>
  </w:style>
  <w:style w:type="paragraph" w:customStyle="1" w:styleId="14">
    <w:name w:val="Body text|1"/>
    <w:basedOn w:val="1"/>
    <w:qFormat/>
    <w:uiPriority w:val="0"/>
    <w:pPr>
      <w:widowControl w:val="0"/>
      <w:shd w:val="clear" w:color="auto" w:fill="auto"/>
      <w:spacing w:after="140" w:line="439" w:lineRule="auto"/>
      <w:ind w:firstLine="400"/>
    </w:pPr>
    <w:rPr>
      <w:rFonts w:ascii="宋体" w:hAnsi="宋体" w:eastAsia="宋体" w:cs="宋体"/>
      <w:sz w:val="22"/>
      <w:szCs w:val="22"/>
      <w:u w:val="none"/>
      <w:shd w:val="clear" w:color="auto" w:fill="auto"/>
      <w:lang w:val="zh-TW" w:eastAsia="zh-TW" w:bidi="zh-TW"/>
    </w:rPr>
  </w:style>
  <w:style w:type="paragraph" w:customStyle="1" w:styleId="15">
    <w:name w:val="正文 New New New New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4" Type="http://schemas.openxmlformats.org/officeDocument/2006/relationships/fontTable" Target="fontTable.xml"/><Relationship Id="rId43" Type="http://schemas.openxmlformats.org/officeDocument/2006/relationships/numbering" Target="numbering.xml"/><Relationship Id="rId42" Type="http://schemas.openxmlformats.org/officeDocument/2006/relationships/customXml" Target="../customXml/item1.xml"/><Relationship Id="rId41" Type="http://schemas.openxmlformats.org/officeDocument/2006/relationships/theme" Target="theme/theme1.xml"/><Relationship Id="rId40" Type="http://schemas.openxmlformats.org/officeDocument/2006/relationships/footer" Target="footer35.xml"/><Relationship Id="rId4" Type="http://schemas.openxmlformats.org/officeDocument/2006/relationships/endnotes" Target="endnotes.xml"/><Relationship Id="rId39" Type="http://schemas.openxmlformats.org/officeDocument/2006/relationships/footer" Target="footer34.xml"/><Relationship Id="rId38" Type="http://schemas.openxmlformats.org/officeDocument/2006/relationships/footer" Target="footer33.xml"/><Relationship Id="rId37" Type="http://schemas.openxmlformats.org/officeDocument/2006/relationships/footer" Target="footer32.xml"/><Relationship Id="rId36" Type="http://schemas.openxmlformats.org/officeDocument/2006/relationships/footer" Target="footer31.xml"/><Relationship Id="rId35" Type="http://schemas.openxmlformats.org/officeDocument/2006/relationships/footer" Target="footer30.xml"/><Relationship Id="rId34" Type="http://schemas.openxmlformats.org/officeDocument/2006/relationships/footer" Target="footer29.xml"/><Relationship Id="rId33" Type="http://schemas.openxmlformats.org/officeDocument/2006/relationships/footer" Target="footer28.xml"/><Relationship Id="rId32" Type="http://schemas.openxmlformats.org/officeDocument/2006/relationships/footer" Target="footer27.xml"/><Relationship Id="rId31" Type="http://schemas.openxmlformats.org/officeDocument/2006/relationships/footer" Target="footer26.xml"/><Relationship Id="rId30" Type="http://schemas.openxmlformats.org/officeDocument/2006/relationships/footer" Target="footer25.xml"/><Relationship Id="rId3" Type="http://schemas.openxmlformats.org/officeDocument/2006/relationships/footnotes" Target="footnotes.xml"/><Relationship Id="rId29" Type="http://schemas.openxmlformats.org/officeDocument/2006/relationships/footer" Target="footer24.xml"/><Relationship Id="rId28" Type="http://schemas.openxmlformats.org/officeDocument/2006/relationships/footer" Target="footer23.xml"/><Relationship Id="rId27" Type="http://schemas.openxmlformats.org/officeDocument/2006/relationships/footer" Target="footer22.xml"/><Relationship Id="rId26" Type="http://schemas.openxmlformats.org/officeDocument/2006/relationships/footer" Target="footer21.xml"/><Relationship Id="rId25" Type="http://schemas.openxmlformats.org/officeDocument/2006/relationships/footer" Target="footer20.xml"/><Relationship Id="rId24" Type="http://schemas.openxmlformats.org/officeDocument/2006/relationships/footer" Target="footer19.xml"/><Relationship Id="rId23" Type="http://schemas.openxmlformats.org/officeDocument/2006/relationships/footer" Target="footer18.xml"/><Relationship Id="rId22" Type="http://schemas.openxmlformats.org/officeDocument/2006/relationships/footer" Target="footer17.xml"/><Relationship Id="rId21" Type="http://schemas.openxmlformats.org/officeDocument/2006/relationships/footer" Target="footer16.xml"/><Relationship Id="rId20" Type="http://schemas.openxmlformats.org/officeDocument/2006/relationships/footer" Target="footer15.xml"/><Relationship Id="rId2" Type="http://schemas.openxmlformats.org/officeDocument/2006/relationships/settings" Target="settings.xml"/><Relationship Id="rId19" Type="http://schemas.openxmlformats.org/officeDocument/2006/relationships/footer" Target="footer14.xml"/><Relationship Id="rId18" Type="http://schemas.openxmlformats.org/officeDocument/2006/relationships/footer" Target="footer13.xml"/><Relationship Id="rId17" Type="http://schemas.openxmlformats.org/officeDocument/2006/relationships/footer" Target="footer12.xml"/><Relationship Id="rId16" Type="http://schemas.openxmlformats.org/officeDocument/2006/relationships/footer" Target="footer11.xml"/><Relationship Id="rId15" Type="http://schemas.openxmlformats.org/officeDocument/2006/relationships/footer" Target="footer10.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60</Pages>
  <Words>30095</Words>
  <Characters>33723</Characters>
  <Lines>0</Lines>
  <Paragraphs>0</Paragraphs>
  <TotalTime>25</TotalTime>
  <ScaleCrop>false</ScaleCrop>
  <LinksUpToDate>false</LinksUpToDate>
  <CharactersWithSpaces>35257</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2022-08-05T12:56:00Z</dcterms:created>
  <dc:creator>Administrator</dc:creator>
  <cp:lastModifiedBy>洁洁</cp:lastModifiedBy>
  <dcterms:modified xsi:type="dcterms:W3CDTF">2022-08-30T09:24:21Z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CF40062E56EA449C874CF49F0DD4AF17</vt:lpwstr>
  </property>
</Properties>
</file>